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94EE5" w14:textId="77777777" w:rsidR="004820BE" w:rsidRPr="004D6172" w:rsidRDefault="004820BE" w:rsidP="004820BE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4D6172">
        <w:rPr>
          <w:rFonts w:ascii="Times New Roman" w:hAnsi="Times New Roman" w:cs="Times New Roman"/>
          <w:b/>
          <w:bCs/>
          <w:sz w:val="22"/>
          <w:szCs w:val="22"/>
        </w:rPr>
        <w:t>WYMAGANIA EDUKACYJNE (ocena śródroczna i roczna) - ROK SZKOLNY 2025/2026</w:t>
      </w:r>
    </w:p>
    <w:p w14:paraId="394476B1" w14:textId="77777777" w:rsidR="004820BE" w:rsidRPr="004D6172" w:rsidRDefault="004820BE" w:rsidP="004820BE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14:paraId="128A336E" w14:textId="2F4B5532" w:rsidR="004820BE" w:rsidRPr="004D6172" w:rsidRDefault="004820BE" w:rsidP="004820BE">
      <w:pPr>
        <w:pStyle w:val="Nagwek11"/>
        <w:spacing w:before="1"/>
        <w:ind w:right="5281" w:firstLine="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  <w:u w:val="none"/>
        </w:rPr>
        <w:t xml:space="preserve">Język polski, poziom podstawowy, klasa: 4 </w:t>
      </w:r>
      <w:r>
        <w:rPr>
          <w:rFonts w:ascii="Times New Roman" w:hAnsi="Times New Roman" w:cs="Times New Roman"/>
          <w:sz w:val="22"/>
          <w:szCs w:val="22"/>
          <w:u w:val="none"/>
        </w:rPr>
        <w:t>j</w:t>
      </w:r>
      <w:r w:rsidRPr="004D6172"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</w:p>
    <w:p w14:paraId="5AE3AF3E" w14:textId="77777777" w:rsidR="004820BE" w:rsidRPr="004D6172" w:rsidRDefault="004820BE" w:rsidP="004820BE">
      <w:pPr>
        <w:pStyle w:val="Nagwek11"/>
        <w:spacing w:before="1"/>
        <w:ind w:right="5281" w:firstLine="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  <w:u w:val="none"/>
        </w:rPr>
        <w:t>Nauczyciel: mgr Dorota Kulig</w:t>
      </w:r>
    </w:p>
    <w:p w14:paraId="6BC6C4C6" w14:textId="77777777" w:rsidR="004820BE" w:rsidRPr="004D6172" w:rsidRDefault="004820BE" w:rsidP="004820BE">
      <w:pPr>
        <w:pStyle w:val="Tekstpodstawowy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4377C54F" w14:textId="77777777" w:rsidR="004820BE" w:rsidRPr="004D6172" w:rsidRDefault="004820BE" w:rsidP="004820BE">
      <w:pPr>
        <w:tabs>
          <w:tab w:val="left" w:pos="728"/>
        </w:tabs>
        <w:spacing w:line="477" w:lineRule="auto"/>
        <w:ind w:left="128" w:right="5781" w:firstLine="3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  <w:u w:val="single"/>
        </w:rPr>
        <w:t>Technikum 5-letnie po szkole</w:t>
      </w:r>
      <w:r w:rsidRPr="004D6172">
        <w:rPr>
          <w:rFonts w:ascii="Times New Roman" w:hAnsi="Times New Roman" w:cs="Times New Roman"/>
          <w:b/>
          <w:spacing w:val="-46"/>
          <w:u w:val="single"/>
        </w:rPr>
        <w:t xml:space="preserve"> </w:t>
      </w:r>
      <w:r w:rsidRPr="004D6172">
        <w:rPr>
          <w:rFonts w:ascii="Times New Roman" w:hAnsi="Times New Roman" w:cs="Times New Roman"/>
          <w:b/>
          <w:u w:val="single"/>
        </w:rPr>
        <w:t>podstawowej</w:t>
      </w:r>
    </w:p>
    <w:p w14:paraId="64D93865" w14:textId="77777777" w:rsidR="004820BE" w:rsidRPr="004D6172" w:rsidRDefault="004820BE" w:rsidP="004820BE">
      <w:pPr>
        <w:tabs>
          <w:tab w:val="left" w:pos="728"/>
        </w:tabs>
        <w:spacing w:line="477" w:lineRule="auto"/>
        <w:ind w:left="128" w:right="5781" w:firstLine="3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 xml:space="preserve">Podręcznik:  </w:t>
      </w:r>
    </w:p>
    <w:p w14:paraId="7C556C94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  <w:b/>
          <w:bCs/>
        </w:rPr>
      </w:pPr>
      <w:r w:rsidRPr="004D6172">
        <w:rPr>
          <w:rFonts w:ascii="Times New Roman" w:hAnsi="Times New Roman" w:cs="Times New Roman"/>
          <w:b/>
          <w:bCs/>
        </w:rPr>
        <w:t>Małgorzata Chmiel, Anna Cisowska, Joanna Kościerzyńska, Helena Kusy, Aleksandra Wróblewska</w:t>
      </w:r>
    </w:p>
    <w:p w14:paraId="74336D90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  <w:b/>
          <w:bCs/>
          <w:i/>
          <w:iCs/>
        </w:rPr>
      </w:pPr>
      <w:r w:rsidRPr="004D6172">
        <w:rPr>
          <w:rFonts w:ascii="Times New Roman" w:hAnsi="Times New Roman" w:cs="Times New Roman"/>
          <w:b/>
          <w:bCs/>
          <w:i/>
          <w:iCs/>
        </w:rPr>
        <w:t>Ponad słowami 4. Edycja 2024. Podręcznik. Zakres podstawowy i rozszerzony.</w:t>
      </w:r>
    </w:p>
    <w:p w14:paraId="73FF1AA1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  <w:b/>
          <w:bCs/>
        </w:rPr>
      </w:pPr>
      <w:r w:rsidRPr="004D6172">
        <w:rPr>
          <w:rFonts w:ascii="Times New Roman" w:hAnsi="Times New Roman" w:cs="Times New Roman"/>
          <w:b/>
          <w:bCs/>
        </w:rPr>
        <w:t>Nr dopuszczenia: 1014/1/2019</w:t>
      </w:r>
    </w:p>
    <w:p w14:paraId="1CAD934B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  <w:b/>
          <w:bCs/>
        </w:rPr>
      </w:pPr>
    </w:p>
    <w:p w14:paraId="49F86103" w14:textId="77777777" w:rsidR="004820BE" w:rsidRPr="004D6172" w:rsidRDefault="004820BE" w:rsidP="004820BE">
      <w:pPr>
        <w:ind w:left="128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>PROGRAM:</w:t>
      </w:r>
    </w:p>
    <w:p w14:paraId="58AE95D7" w14:textId="77777777" w:rsidR="004820BE" w:rsidRPr="004D6172" w:rsidRDefault="004820BE" w:rsidP="004820BE">
      <w:pPr>
        <w:spacing w:before="38" w:line="206" w:lineRule="auto"/>
        <w:ind w:left="141" w:hanging="9"/>
        <w:rPr>
          <w:rFonts w:ascii="Times New Roman" w:hAnsi="Times New Roman" w:cs="Times New Roman"/>
          <w:b/>
          <w:i/>
        </w:rPr>
      </w:pPr>
      <w:r w:rsidRPr="004D6172">
        <w:rPr>
          <w:rFonts w:ascii="Times New Roman" w:hAnsi="Times New Roman" w:cs="Times New Roman"/>
          <w:b/>
        </w:rPr>
        <w:t xml:space="preserve">Barbara Łabęcka, Ponad słowami Program nauczania </w:t>
      </w:r>
      <w:r w:rsidRPr="004D6172">
        <w:rPr>
          <w:rFonts w:ascii="Times New Roman" w:hAnsi="Times New Roman" w:cs="Times New Roman"/>
          <w:b/>
          <w:position w:val="-2"/>
        </w:rPr>
        <w:t>języka polskiego w</w:t>
      </w:r>
      <w:r w:rsidRPr="004D6172">
        <w:rPr>
          <w:rFonts w:ascii="Times New Roman" w:hAnsi="Times New Roman" w:cs="Times New Roman"/>
          <w:b/>
        </w:rPr>
        <w:t xml:space="preserve"> liceum ogólnokształcącym i technikum od roku szkolnego </w:t>
      </w:r>
      <w:r w:rsidRPr="004D6172">
        <w:rPr>
          <w:rFonts w:ascii="Times New Roman" w:hAnsi="Times New Roman" w:cs="Times New Roman"/>
          <w:b/>
          <w:i/>
        </w:rPr>
        <w:t>2019/2020</w:t>
      </w:r>
    </w:p>
    <w:p w14:paraId="3CB74C92" w14:textId="77777777" w:rsidR="004820BE" w:rsidRPr="004D6172" w:rsidRDefault="004820BE" w:rsidP="004820BE">
      <w:pPr>
        <w:pStyle w:val="Tekstpodstawowy"/>
        <w:rPr>
          <w:rFonts w:ascii="Times New Roman" w:hAnsi="Times New Roman" w:cs="Times New Roman"/>
          <w:i/>
          <w:sz w:val="22"/>
          <w:szCs w:val="22"/>
        </w:rPr>
      </w:pPr>
    </w:p>
    <w:p w14:paraId="5F01535B" w14:textId="77777777" w:rsidR="004820BE" w:rsidRPr="004D6172" w:rsidRDefault="004820BE" w:rsidP="004820BE">
      <w:pPr>
        <w:pStyle w:val="Tekstpodstawowy"/>
        <w:ind w:left="136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Uczeń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celujący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spełnia warunki na oceny bardzo dobrą</w:t>
      </w:r>
      <w:r w:rsidRPr="004D6172">
        <w:rPr>
          <w:rFonts w:ascii="Times New Roman" w:hAnsi="Times New Roman" w:cs="Times New Roman"/>
          <w:spacing w:val="61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oraz:</w:t>
      </w:r>
    </w:p>
    <w:p w14:paraId="50E7AD7D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twórczo rozwija swoje</w:t>
      </w:r>
      <w:r w:rsidRPr="004D6172">
        <w:rPr>
          <w:rFonts w:ascii="Times New Roman" w:hAnsi="Times New Roman" w:cs="Times New Roman"/>
          <w:spacing w:val="42"/>
        </w:rPr>
        <w:t xml:space="preserve"> </w:t>
      </w:r>
      <w:r w:rsidRPr="004D6172">
        <w:rPr>
          <w:rFonts w:ascii="Times New Roman" w:hAnsi="Times New Roman" w:cs="Times New Roman"/>
        </w:rPr>
        <w:t>zdolności;</w:t>
      </w:r>
    </w:p>
    <w:p w14:paraId="62F76FAC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3"/>
        <w:ind w:left="85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 samodzielnie zdobywać</w:t>
      </w:r>
      <w:r w:rsidRPr="004D6172">
        <w:rPr>
          <w:rFonts w:ascii="Times New Roman" w:hAnsi="Times New Roman" w:cs="Times New Roman"/>
          <w:spacing w:val="50"/>
        </w:rPr>
        <w:t xml:space="preserve"> </w:t>
      </w:r>
      <w:r w:rsidRPr="004D6172">
        <w:rPr>
          <w:rFonts w:ascii="Times New Roman" w:hAnsi="Times New Roman" w:cs="Times New Roman"/>
        </w:rPr>
        <w:t>wiadomości;</w:t>
      </w:r>
    </w:p>
    <w:p w14:paraId="4983FC77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49"/>
          <w:tab w:val="left" w:pos="850"/>
        </w:tabs>
        <w:spacing w:before="37"/>
        <w:ind w:left="849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systematycznie wzbogaca swą wiedzę przez czytanie książek i</w:t>
      </w:r>
      <w:r w:rsidRPr="004D6172">
        <w:rPr>
          <w:rFonts w:ascii="Times New Roman" w:hAnsi="Times New Roman" w:cs="Times New Roman"/>
          <w:spacing w:val="35"/>
        </w:rPr>
        <w:t xml:space="preserve"> </w:t>
      </w:r>
      <w:r w:rsidRPr="004D6172">
        <w:rPr>
          <w:rFonts w:ascii="Times New Roman" w:hAnsi="Times New Roman" w:cs="Times New Roman"/>
        </w:rPr>
        <w:t>artykułów;</w:t>
      </w:r>
    </w:p>
    <w:p w14:paraId="6779390B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4"/>
          <w:tab w:val="left" w:pos="855"/>
        </w:tabs>
        <w:spacing w:before="38"/>
        <w:ind w:left="854" w:hanging="38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samodzielnie wykonuje pomoce, które można wykorzystać na</w:t>
      </w:r>
      <w:r w:rsidRPr="004D6172">
        <w:rPr>
          <w:rFonts w:ascii="Times New Roman" w:hAnsi="Times New Roman" w:cs="Times New Roman"/>
          <w:spacing w:val="58"/>
        </w:rPr>
        <w:t xml:space="preserve"> </w:t>
      </w:r>
      <w:r w:rsidRPr="004D6172">
        <w:rPr>
          <w:rFonts w:ascii="Times New Roman" w:hAnsi="Times New Roman" w:cs="Times New Roman"/>
        </w:rPr>
        <w:t>lekcji;</w:t>
      </w:r>
    </w:p>
    <w:p w14:paraId="308E56B4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2" w:line="249" w:lineRule="auto"/>
        <w:ind w:right="119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 syntetyzować, wyjaśniać związki społeczno-polityczne, historyczne i kulturowe oraz odnajdywać je w dziełach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5FA10CF5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2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odczytuje teksty kultury w ich warstwie semantycznej i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semiotycznej,</w:t>
      </w:r>
    </w:p>
    <w:p w14:paraId="407AFD7A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49"/>
          <w:tab w:val="left" w:pos="850"/>
        </w:tabs>
        <w:spacing w:before="38"/>
        <w:ind w:left="849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samodzielnie rozwiązuje zadania</w:t>
      </w:r>
      <w:r w:rsidRPr="004D6172">
        <w:rPr>
          <w:rFonts w:ascii="Times New Roman" w:hAnsi="Times New Roman" w:cs="Times New Roman"/>
          <w:spacing w:val="58"/>
        </w:rPr>
        <w:t xml:space="preserve"> </w:t>
      </w:r>
      <w:r w:rsidRPr="004D6172">
        <w:rPr>
          <w:rFonts w:ascii="Times New Roman" w:hAnsi="Times New Roman" w:cs="Times New Roman"/>
        </w:rPr>
        <w:t>problemowe;</w:t>
      </w:r>
    </w:p>
    <w:p w14:paraId="495B0F6E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2"/>
          <w:tab w:val="left" w:pos="853"/>
        </w:tabs>
        <w:spacing w:before="28"/>
        <w:ind w:left="853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wnikliwie interpretuje teksty, udziela pogłębionych odpowiedzi na zadany</w:t>
      </w:r>
      <w:r w:rsidRPr="004D6172">
        <w:rPr>
          <w:rFonts w:ascii="Times New Roman" w:hAnsi="Times New Roman" w:cs="Times New Roman"/>
          <w:spacing w:val="-10"/>
        </w:rPr>
        <w:t xml:space="preserve"> </w:t>
      </w:r>
      <w:r w:rsidRPr="004D6172">
        <w:rPr>
          <w:rFonts w:ascii="Times New Roman" w:hAnsi="Times New Roman" w:cs="Times New Roman"/>
        </w:rPr>
        <w:t>temat;</w:t>
      </w:r>
    </w:p>
    <w:p w14:paraId="456BCE32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0"/>
          <w:tab w:val="left" w:pos="851"/>
        </w:tabs>
        <w:spacing w:before="37" w:line="249" w:lineRule="auto"/>
        <w:ind w:left="859" w:right="856" w:hanging="39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trafnie stosuje ro2ne typy dowodzenia w wypowiedzi (indukcyjne,</w:t>
      </w:r>
      <w:r w:rsidRPr="004D6172">
        <w:rPr>
          <w:rFonts w:ascii="Times New Roman" w:hAnsi="Times New Roman" w:cs="Times New Roman"/>
          <w:spacing w:val="-57"/>
        </w:rPr>
        <w:t xml:space="preserve"> </w:t>
      </w:r>
      <w:r w:rsidRPr="004D6172">
        <w:rPr>
          <w:rFonts w:ascii="Times New Roman" w:hAnsi="Times New Roman" w:cs="Times New Roman"/>
        </w:rPr>
        <w:t>dedukcyjne, sylogizmy);</w:t>
      </w:r>
    </w:p>
    <w:p w14:paraId="53D228D5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7"/>
          <w:tab w:val="left" w:pos="858"/>
        </w:tabs>
        <w:spacing w:before="23"/>
        <w:ind w:left="857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 pojęcie rubaszności i wskazuje jego funkcje w</w:t>
      </w:r>
      <w:r w:rsidRPr="004D6172">
        <w:rPr>
          <w:rFonts w:ascii="Times New Roman" w:hAnsi="Times New Roman" w:cs="Times New Roman"/>
          <w:spacing w:val="52"/>
        </w:rPr>
        <w:t xml:space="preserve"> </w:t>
      </w:r>
      <w:r w:rsidRPr="004D6172">
        <w:rPr>
          <w:rFonts w:ascii="Times New Roman" w:hAnsi="Times New Roman" w:cs="Times New Roman"/>
        </w:rPr>
        <w:t>tekście;</w:t>
      </w:r>
    </w:p>
    <w:p w14:paraId="407556F5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bierze udział w konkursach oraz olimpiadach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przedmiotowych.</w:t>
      </w:r>
    </w:p>
    <w:p w14:paraId="7095DE33" w14:textId="77777777" w:rsidR="004820BE" w:rsidRPr="004D6172" w:rsidRDefault="004820BE" w:rsidP="004820BE">
      <w:pPr>
        <w:pStyle w:val="Tekstpodstawowy"/>
        <w:spacing w:before="6"/>
        <w:rPr>
          <w:rFonts w:ascii="Times New Roman" w:hAnsi="Times New Roman" w:cs="Times New Roman"/>
          <w:sz w:val="22"/>
          <w:szCs w:val="22"/>
        </w:rPr>
      </w:pPr>
    </w:p>
    <w:p w14:paraId="407A4BA1" w14:textId="77777777" w:rsidR="004820BE" w:rsidRPr="004D6172" w:rsidRDefault="004820BE" w:rsidP="004820BE">
      <w:pPr>
        <w:ind w:left="141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  <w:u w:val="single"/>
        </w:rPr>
        <w:t xml:space="preserve">Kompozycja </w:t>
      </w:r>
      <w:r w:rsidRPr="004D6172">
        <w:rPr>
          <w:rFonts w:ascii="Times New Roman" w:hAnsi="Times New Roman" w:cs="Times New Roman"/>
          <w:u w:val="single"/>
        </w:rPr>
        <w:t xml:space="preserve">i </w:t>
      </w:r>
      <w:r w:rsidRPr="004D6172">
        <w:rPr>
          <w:rFonts w:ascii="Times New Roman" w:hAnsi="Times New Roman" w:cs="Times New Roman"/>
          <w:b/>
          <w:u w:val="single"/>
        </w:rPr>
        <w:t>język</w:t>
      </w:r>
      <w:r w:rsidRPr="004D6172">
        <w:rPr>
          <w:rFonts w:ascii="Times New Roman" w:hAnsi="Times New Roman" w:cs="Times New Roman"/>
          <w:b/>
        </w:rPr>
        <w:t xml:space="preserve"> </w:t>
      </w:r>
      <w:r w:rsidRPr="004D6172">
        <w:rPr>
          <w:rFonts w:ascii="Times New Roman" w:hAnsi="Times New Roman" w:cs="Times New Roman"/>
        </w:rPr>
        <w:t>wypowiedzi jak na oceny bardzo</w:t>
      </w:r>
      <w:r w:rsidRPr="004D6172">
        <w:rPr>
          <w:rFonts w:ascii="Times New Roman" w:hAnsi="Times New Roman" w:cs="Times New Roman"/>
          <w:spacing w:val="78"/>
        </w:rPr>
        <w:t xml:space="preserve"> </w:t>
      </w:r>
      <w:r w:rsidRPr="004D6172">
        <w:rPr>
          <w:rFonts w:ascii="Times New Roman" w:hAnsi="Times New Roman" w:cs="Times New Roman"/>
        </w:rPr>
        <w:t>dobrą.</w:t>
      </w:r>
    </w:p>
    <w:p w14:paraId="2EB43821" w14:textId="77777777" w:rsidR="004820BE" w:rsidRPr="004D6172" w:rsidRDefault="004820BE" w:rsidP="004820BE">
      <w:pPr>
        <w:pStyle w:val="Tekstpodstawowy"/>
        <w:spacing w:before="190" w:line="244" w:lineRule="auto"/>
        <w:ind w:left="140" w:right="469" w:hanging="1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Oceny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bardzo dobrą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 xml:space="preserve">otrzymuje uczeń, który poza wiedza i umiejętnościami na ni2sze </w:t>
      </w:r>
      <w:r w:rsidRPr="004D6172">
        <w:rPr>
          <w:rFonts w:ascii="Times New Roman" w:hAnsi="Times New Roman" w:cs="Times New Roman"/>
          <w:position w:val="3"/>
          <w:sz w:val="22"/>
          <w:szCs w:val="22"/>
        </w:rPr>
        <w:t xml:space="preserve">od </w:t>
      </w:r>
      <w:r w:rsidRPr="004D6172">
        <w:rPr>
          <w:rFonts w:ascii="Times New Roman" w:hAnsi="Times New Roman" w:cs="Times New Roman"/>
          <w:sz w:val="22"/>
          <w:szCs w:val="22"/>
        </w:rPr>
        <w:t>bardzo dobrej oceny, powinien umieć: analizować, syntetyzował i oceniać zjawiska literackie i kulturowe poznane w toku nauki w szkole.</w:t>
      </w:r>
    </w:p>
    <w:p w14:paraId="52DA1F41" w14:textId="77777777" w:rsidR="004820BE" w:rsidRPr="004D6172" w:rsidRDefault="004820BE" w:rsidP="004820BE">
      <w:pPr>
        <w:pStyle w:val="Tekstpodstawowy"/>
        <w:spacing w:before="2"/>
        <w:rPr>
          <w:rFonts w:ascii="Times New Roman" w:hAnsi="Times New Roman" w:cs="Times New Roman"/>
          <w:sz w:val="22"/>
          <w:szCs w:val="22"/>
        </w:rPr>
      </w:pPr>
    </w:p>
    <w:p w14:paraId="14EDF594" w14:textId="77777777" w:rsidR="004820BE" w:rsidRPr="004D6172" w:rsidRDefault="004820BE" w:rsidP="004820BE">
      <w:pPr>
        <w:pStyle w:val="Tekstpodstawowy"/>
        <w:ind w:left="139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Oznacza to, że:</w:t>
      </w:r>
    </w:p>
    <w:p w14:paraId="07F2F700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33" w:line="225" w:lineRule="auto"/>
        <w:ind w:left="857" w:right="346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umie określić i wskazać związki omawianych epok </w:t>
      </w:r>
      <w:r w:rsidRPr="004D6172">
        <w:rPr>
          <w:rFonts w:ascii="Times New Roman" w:hAnsi="Times New Roman" w:cs="Times New Roman"/>
          <w:b/>
        </w:rPr>
        <w:t xml:space="preserve">(Młoda Polska - I półrocze, Młoda Polska, dwudziestolecie międzywojenne, literatura lat wojny i okupacji - rok szkolny) </w:t>
      </w:r>
      <w:r w:rsidRPr="004D6172">
        <w:rPr>
          <w:rFonts w:ascii="Times New Roman" w:hAnsi="Times New Roman" w:cs="Times New Roman"/>
          <w:b/>
          <w:position w:val="3"/>
        </w:rPr>
        <w:t>z</w:t>
      </w:r>
      <w:r w:rsidRPr="004D6172">
        <w:rPr>
          <w:rFonts w:ascii="Times New Roman" w:hAnsi="Times New Roman" w:cs="Times New Roman"/>
          <w:b/>
        </w:rPr>
        <w:t xml:space="preserve"> kultury oraz zjawiskami społeczno-politycznymi i zastosować je w</w:t>
      </w:r>
      <w:r w:rsidRPr="004D6172">
        <w:rPr>
          <w:rFonts w:ascii="Times New Roman" w:hAnsi="Times New Roman" w:cs="Times New Roman"/>
          <w:b/>
          <w:spacing w:val="-64"/>
        </w:rPr>
        <w:t xml:space="preserve"> </w:t>
      </w:r>
      <w:r w:rsidRPr="004D6172">
        <w:rPr>
          <w:rFonts w:ascii="Times New Roman" w:hAnsi="Times New Roman" w:cs="Times New Roman"/>
          <w:b/>
        </w:rPr>
        <w:t>interpretacji utworów literackich z kanonu lektury podstawowej;</w:t>
      </w:r>
    </w:p>
    <w:p w14:paraId="0EFA7260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33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oceniać</w:t>
      </w:r>
      <w:r w:rsidRPr="004D6172">
        <w:rPr>
          <w:rFonts w:ascii="Times New Roman" w:hAnsi="Times New Roman" w:cs="Times New Roman"/>
          <w:spacing w:val="-12"/>
        </w:rPr>
        <w:t xml:space="preserve"> </w:t>
      </w:r>
      <w:r w:rsidRPr="004D6172">
        <w:rPr>
          <w:rFonts w:ascii="Times New Roman" w:hAnsi="Times New Roman" w:cs="Times New Roman"/>
        </w:rPr>
        <w:t>i</w:t>
      </w:r>
      <w:r w:rsidRPr="004D6172">
        <w:rPr>
          <w:rFonts w:ascii="Times New Roman" w:hAnsi="Times New Roman" w:cs="Times New Roman"/>
          <w:spacing w:val="-12"/>
        </w:rPr>
        <w:t xml:space="preserve"> </w:t>
      </w:r>
      <w:r w:rsidRPr="004D6172">
        <w:rPr>
          <w:rFonts w:ascii="Times New Roman" w:hAnsi="Times New Roman" w:cs="Times New Roman"/>
        </w:rPr>
        <w:t>wartościować poznane</w:t>
      </w:r>
      <w:r w:rsidRPr="004D6172">
        <w:rPr>
          <w:rFonts w:ascii="Times New Roman" w:hAnsi="Times New Roman" w:cs="Times New Roman"/>
          <w:spacing w:val="-8"/>
        </w:rPr>
        <w:t xml:space="preserve"> </w:t>
      </w:r>
      <w:r w:rsidRPr="004D6172">
        <w:rPr>
          <w:rFonts w:ascii="Times New Roman" w:hAnsi="Times New Roman" w:cs="Times New Roman"/>
        </w:rPr>
        <w:t>dzieła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uzasadniając</w:t>
      </w:r>
      <w:r w:rsidRPr="004D6172">
        <w:rPr>
          <w:rFonts w:ascii="Times New Roman" w:hAnsi="Times New Roman" w:cs="Times New Roman"/>
          <w:spacing w:val="4"/>
        </w:rPr>
        <w:t xml:space="preserve"> </w:t>
      </w:r>
      <w:r w:rsidRPr="004D6172">
        <w:rPr>
          <w:rFonts w:ascii="Times New Roman" w:hAnsi="Times New Roman" w:cs="Times New Roman"/>
        </w:rPr>
        <w:t>swój</w:t>
      </w:r>
      <w:r w:rsidRPr="004D6172">
        <w:rPr>
          <w:rFonts w:ascii="Times New Roman" w:hAnsi="Times New Roman" w:cs="Times New Roman"/>
          <w:spacing w:val="-13"/>
        </w:rPr>
        <w:t xml:space="preserve"> </w:t>
      </w:r>
      <w:r w:rsidRPr="004D6172">
        <w:rPr>
          <w:rFonts w:ascii="Times New Roman" w:hAnsi="Times New Roman" w:cs="Times New Roman"/>
        </w:rPr>
        <w:t>sąd;</w:t>
      </w:r>
    </w:p>
    <w:p w14:paraId="39028945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28" w:line="225" w:lineRule="exact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gromadzi, porządkuje i wykorzystuje materiały z naukowych</w:t>
      </w:r>
      <w:r w:rsidRPr="004D6172">
        <w:rPr>
          <w:rFonts w:ascii="Times New Roman" w:hAnsi="Times New Roman" w:cs="Times New Roman"/>
          <w:spacing w:val="-56"/>
        </w:rPr>
        <w:t xml:space="preserve"> </w:t>
      </w:r>
      <w:r w:rsidRPr="004D6172">
        <w:rPr>
          <w:rFonts w:ascii="Times New Roman" w:hAnsi="Times New Roman" w:cs="Times New Roman"/>
        </w:rPr>
        <w:t>źródeł;</w:t>
      </w:r>
    </w:p>
    <w:p w14:paraId="3158DEFB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7"/>
          <w:tab w:val="left" w:pos="868"/>
        </w:tabs>
        <w:spacing w:line="259" w:lineRule="auto"/>
        <w:ind w:left="867" w:right="127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w interpretacji utworów wykorzystuje trafnie potrzebne konteksty własne </w:t>
      </w:r>
      <w:r w:rsidRPr="004D6172">
        <w:rPr>
          <w:rFonts w:ascii="Times New Roman" w:hAnsi="Times New Roman" w:cs="Times New Roman"/>
          <w:position w:val="3"/>
        </w:rPr>
        <w:t>i</w:t>
      </w:r>
      <w:r w:rsidRPr="004D6172">
        <w:rPr>
          <w:rFonts w:ascii="Times New Roman" w:hAnsi="Times New Roman" w:cs="Times New Roman"/>
          <w:spacing w:val="-70"/>
          <w:position w:val="3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poznane</w:t>
      </w:r>
      <w:r w:rsidRPr="004D6172">
        <w:rPr>
          <w:rFonts w:ascii="Times New Roman" w:hAnsi="Times New Roman" w:cs="Times New Roman"/>
        </w:rPr>
        <w:t xml:space="preserve"> w toku nauki</w:t>
      </w:r>
      <w:r w:rsidRPr="004D6172">
        <w:rPr>
          <w:rFonts w:ascii="Times New Roman" w:hAnsi="Times New Roman" w:cs="Times New Roman"/>
          <w:spacing w:val="1"/>
        </w:rPr>
        <w:t xml:space="preserve"> </w:t>
      </w:r>
      <w:r w:rsidRPr="004D6172">
        <w:rPr>
          <w:rFonts w:ascii="Times New Roman" w:hAnsi="Times New Roman" w:cs="Times New Roman"/>
        </w:rPr>
        <w:t>szkolnej</w:t>
      </w:r>
    </w:p>
    <w:p w14:paraId="396EFE87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line="227" w:lineRule="exact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analizuje teksty literackie ze wskazaniem funkcji u2ytych środków</w:t>
      </w:r>
      <w:r w:rsidRPr="004D6172">
        <w:rPr>
          <w:rFonts w:ascii="Times New Roman" w:hAnsi="Times New Roman" w:cs="Times New Roman"/>
          <w:spacing w:val="-21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stylistycznych;</w:t>
      </w:r>
    </w:p>
    <w:p w14:paraId="7227557C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5"/>
          <w:tab w:val="left" w:pos="866"/>
        </w:tabs>
        <w:spacing w:before="45"/>
        <w:ind w:left="865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interpretuje rożne teksty</w:t>
      </w:r>
      <w:r w:rsidRPr="004D6172">
        <w:rPr>
          <w:rFonts w:ascii="Times New Roman" w:hAnsi="Times New Roman" w:cs="Times New Roman"/>
          <w:spacing w:val="40"/>
        </w:rPr>
        <w:t xml:space="preserve"> </w:t>
      </w:r>
      <w:r w:rsidRPr="004D6172">
        <w:rPr>
          <w:rFonts w:ascii="Times New Roman" w:hAnsi="Times New Roman" w:cs="Times New Roman"/>
        </w:rPr>
        <w:t>kultury;</w:t>
      </w:r>
    </w:p>
    <w:p w14:paraId="6A076B15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33" w:line="225" w:lineRule="exact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wzbogaca swoją wypowiedz pozajęzykowymi</w:t>
      </w:r>
      <w:r w:rsidRPr="004D6172">
        <w:rPr>
          <w:rFonts w:ascii="Times New Roman" w:hAnsi="Times New Roman" w:cs="Times New Roman"/>
          <w:spacing w:val="36"/>
        </w:rPr>
        <w:t xml:space="preserve"> </w:t>
      </w:r>
      <w:r w:rsidRPr="004D6172">
        <w:rPr>
          <w:rFonts w:ascii="Times New Roman" w:hAnsi="Times New Roman" w:cs="Times New Roman"/>
        </w:rPr>
        <w:t>środkami;</w:t>
      </w:r>
    </w:p>
    <w:p w14:paraId="39A3FA58" w14:textId="77777777" w:rsidR="004820BE" w:rsidRPr="004D6172" w:rsidRDefault="004820BE" w:rsidP="004820BE">
      <w:pPr>
        <w:pStyle w:val="Tekstpodstawowy"/>
        <w:numPr>
          <w:ilvl w:val="0"/>
          <w:numId w:val="2"/>
        </w:numPr>
        <w:tabs>
          <w:tab w:val="left" w:pos="870"/>
        </w:tabs>
        <w:spacing w:line="255" w:lineRule="exact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korzysta z literatury naukowej, dokonuje krytycznej selekcji</w:t>
      </w:r>
      <w:r w:rsidRPr="004D6172">
        <w:rPr>
          <w:rFonts w:ascii="Times New Roman" w:hAnsi="Times New Roman" w:cs="Times New Roman"/>
          <w:spacing w:val="59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position w:val="3"/>
          <w:sz w:val="22"/>
          <w:szCs w:val="22"/>
        </w:rPr>
        <w:t>2rodel;</w:t>
      </w:r>
    </w:p>
    <w:p w14:paraId="62C7C328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47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teksty o wyższym stopniu</w:t>
      </w:r>
      <w:r w:rsidRPr="004D6172">
        <w:rPr>
          <w:rFonts w:ascii="Times New Roman" w:hAnsi="Times New Roman" w:cs="Times New Roman"/>
          <w:spacing w:val="38"/>
        </w:rPr>
        <w:t xml:space="preserve"> </w:t>
      </w:r>
      <w:r w:rsidRPr="004D6172">
        <w:rPr>
          <w:rFonts w:ascii="Times New Roman" w:hAnsi="Times New Roman" w:cs="Times New Roman"/>
        </w:rPr>
        <w:t>zlo2onoéci;</w:t>
      </w:r>
    </w:p>
    <w:p w14:paraId="2496B06C" w14:textId="77777777" w:rsidR="004820BE" w:rsidRPr="004D6172" w:rsidRDefault="004820BE" w:rsidP="004820BE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38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rozpoznaje wywód o charakterze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demagogicznym;</w:t>
      </w:r>
    </w:p>
    <w:p w14:paraId="43FADF60" w14:textId="77777777" w:rsidR="004820BE" w:rsidRPr="004D6172" w:rsidRDefault="004820BE" w:rsidP="004820BE">
      <w:pPr>
        <w:pStyle w:val="Nagwek11"/>
        <w:spacing w:line="226" w:lineRule="exact"/>
        <w:ind w:left="146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0A582BF0" w14:textId="77777777" w:rsidR="004820BE" w:rsidRPr="004D6172" w:rsidRDefault="004820BE" w:rsidP="004820BE">
      <w:pPr>
        <w:pStyle w:val="Tekstpodstawowy"/>
        <w:spacing w:line="226" w:lineRule="exact"/>
        <w:ind w:left="150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Kryteria jak na oceny dobrą.</w:t>
      </w:r>
    </w:p>
    <w:p w14:paraId="739A434B" w14:textId="77777777" w:rsidR="004820BE" w:rsidRPr="004D6172" w:rsidRDefault="004820BE" w:rsidP="004820BE">
      <w:pPr>
        <w:pStyle w:val="Nagwek11"/>
        <w:ind w:left="153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00147B6D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90"/>
        </w:tabs>
        <w:spacing w:before="4" w:line="226" w:lineRule="exact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bogate</w:t>
      </w:r>
      <w:r w:rsidRPr="004D6172">
        <w:rPr>
          <w:rFonts w:ascii="Times New Roman" w:hAnsi="Times New Roman" w:cs="Times New Roman"/>
          <w:spacing w:val="11"/>
        </w:rPr>
        <w:t xml:space="preserve"> </w:t>
      </w:r>
      <w:r w:rsidRPr="004D6172">
        <w:rPr>
          <w:rFonts w:ascii="Times New Roman" w:hAnsi="Times New Roman" w:cs="Times New Roman"/>
        </w:rPr>
        <w:t>słownictwo;</w:t>
      </w:r>
    </w:p>
    <w:p w14:paraId="2CCFBCB8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90"/>
        </w:tabs>
        <w:spacing w:line="226" w:lineRule="exact"/>
        <w:ind w:hanging="23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etykiety</w:t>
      </w:r>
      <w:r w:rsidRPr="004D6172">
        <w:rPr>
          <w:rFonts w:ascii="Times New Roman" w:hAnsi="Times New Roman" w:cs="Times New Roman"/>
          <w:spacing w:val="10"/>
        </w:rPr>
        <w:t xml:space="preserve"> </w:t>
      </w:r>
      <w:r w:rsidRPr="004D6172">
        <w:rPr>
          <w:rFonts w:ascii="Times New Roman" w:hAnsi="Times New Roman" w:cs="Times New Roman"/>
        </w:rPr>
        <w:t>językowej;</w:t>
      </w:r>
    </w:p>
    <w:p w14:paraId="3887BA8F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94"/>
        </w:tabs>
        <w:spacing w:before="4"/>
        <w:ind w:left="393" w:hanging="23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stosowanie terminologii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naukowej.</w:t>
      </w:r>
    </w:p>
    <w:p w14:paraId="4A0CCDA6" w14:textId="77777777" w:rsidR="004820BE" w:rsidRPr="004D6172" w:rsidRDefault="004820BE" w:rsidP="004820BE">
      <w:pPr>
        <w:rPr>
          <w:rFonts w:ascii="Times New Roman" w:hAnsi="Times New Roman" w:cs="Times New Roman"/>
        </w:rPr>
        <w:sectPr w:rsidR="004820BE" w:rsidRPr="004D6172" w:rsidSect="004820BE">
          <w:pgSz w:w="11910" w:h="16840"/>
          <w:pgMar w:top="640" w:right="740" w:bottom="280" w:left="460" w:header="708" w:footer="708" w:gutter="0"/>
          <w:cols w:space="708"/>
        </w:sectPr>
      </w:pPr>
    </w:p>
    <w:p w14:paraId="683A4101" w14:textId="77777777" w:rsidR="004820BE" w:rsidRPr="004D6172" w:rsidRDefault="004820BE" w:rsidP="004820BE">
      <w:pPr>
        <w:pStyle w:val="Tekstpodstawowy"/>
        <w:tabs>
          <w:tab w:val="left" w:pos="1695"/>
        </w:tabs>
        <w:spacing w:before="93" w:line="232" w:lineRule="auto"/>
        <w:ind w:left="127" w:right="834" w:firstLine="2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lastRenderedPageBreak/>
        <w:t xml:space="preserve">Ocenę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dobrą</w:t>
      </w:r>
      <w:r w:rsidRPr="004D6172">
        <w:rPr>
          <w:rFonts w:ascii="Times New Roman" w:hAnsi="Times New Roman" w:cs="Times New Roman"/>
          <w:sz w:val="22"/>
          <w:szCs w:val="22"/>
        </w:rPr>
        <w:t xml:space="preserve"> otrzymuje uczeń, który powinien umieć to, co na oceny dopuszczającą i dostateczną</w:t>
      </w:r>
      <w:r w:rsidRPr="004D6172">
        <w:rPr>
          <w:rFonts w:ascii="Times New Roman" w:hAnsi="Times New Roman" w:cs="Times New Roman"/>
          <w:sz w:val="22"/>
          <w:szCs w:val="22"/>
        </w:rPr>
        <w:tab/>
        <w:t>i oprócz</w:t>
      </w:r>
      <w:r w:rsidRPr="004D6172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tego:</w:t>
      </w:r>
    </w:p>
    <w:p w14:paraId="1DDCAC3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9"/>
          <w:tab w:val="left" w:pos="850"/>
        </w:tabs>
        <w:spacing w:before="54"/>
        <w:ind w:right="603" w:hanging="38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scharakteryzować literackie wzorce osobowe, charakterystyczne dla omawianych </w:t>
      </w:r>
      <w:proofErr w:type="gramStart"/>
      <w:r w:rsidRPr="004D6172">
        <w:rPr>
          <w:rFonts w:ascii="Times New Roman" w:hAnsi="Times New Roman" w:cs="Times New Roman"/>
        </w:rPr>
        <w:t>epok(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35C68BB3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6"/>
        </w:tabs>
        <w:spacing w:before="41" w:line="242" w:lineRule="auto"/>
        <w:ind w:left="844" w:right="1078" w:hanging="381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porównać idee nowej epoki literackiej z poprzednimi (tradycje literackie, staropolskie i oświeceniowe, konteksty biblijne i antyczne, romantyczne i pozytywistyczne, modernistyczne i</w:t>
      </w:r>
      <w:r w:rsidRPr="004D6172">
        <w:rPr>
          <w:rFonts w:ascii="Times New Roman" w:hAnsi="Times New Roman" w:cs="Times New Roman"/>
          <w:spacing w:val="-9"/>
        </w:rPr>
        <w:t xml:space="preserve"> </w:t>
      </w:r>
      <w:r w:rsidRPr="004D6172">
        <w:rPr>
          <w:rFonts w:ascii="Times New Roman" w:hAnsi="Times New Roman" w:cs="Times New Roman"/>
        </w:rPr>
        <w:t>awangardowe);</w:t>
      </w:r>
    </w:p>
    <w:p w14:paraId="1CEA18D6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5"/>
        </w:tabs>
        <w:spacing w:before="33"/>
        <w:ind w:left="844" w:hanging="386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utwory będące ilustracja idei poszczególnych epok</w:t>
      </w:r>
      <w:r w:rsidRPr="004D6172">
        <w:rPr>
          <w:rFonts w:ascii="Times New Roman" w:hAnsi="Times New Roman" w:cs="Times New Roman"/>
          <w:spacing w:val="-27"/>
        </w:rPr>
        <w:t xml:space="preserve"> </w:t>
      </w:r>
      <w:r w:rsidRPr="004D6172">
        <w:rPr>
          <w:rFonts w:ascii="Times New Roman" w:hAnsi="Times New Roman" w:cs="Times New Roman"/>
        </w:rPr>
        <w:t>literackich</w:t>
      </w:r>
    </w:p>
    <w:p w14:paraId="5BC7962B" w14:textId="77777777" w:rsidR="004820BE" w:rsidRPr="004D6172" w:rsidRDefault="004820BE" w:rsidP="004820BE">
      <w:pPr>
        <w:pStyle w:val="Tekstpodstawowy"/>
        <w:spacing w:before="9" w:line="232" w:lineRule="auto"/>
        <w:ind w:left="845" w:right="126"/>
        <w:jc w:val="both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(Młoda Polska - I półrocze, Młoda Polska, dwudziestolecie międzywojenne, literatura lat wojny</w:t>
      </w:r>
      <w:r w:rsidRPr="004D6172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i okupacji — rok</w:t>
      </w:r>
      <w:r w:rsidRPr="004D6172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szkolny)</w:t>
      </w:r>
    </w:p>
    <w:p w14:paraId="12D8D3F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4"/>
          <w:tab w:val="left" w:pos="845"/>
        </w:tabs>
        <w:spacing w:before="50" w:line="232" w:lineRule="auto"/>
        <w:ind w:left="847" w:right="979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utwory w powiązaniu z klasyfikacją tematyczną, gatunkową, estetyczną,</w:t>
      </w:r>
      <w:r w:rsidRPr="004D6172">
        <w:rPr>
          <w:rFonts w:ascii="Times New Roman" w:hAnsi="Times New Roman" w:cs="Times New Roman"/>
          <w:spacing w:val="26"/>
        </w:rPr>
        <w:t xml:space="preserve"> </w:t>
      </w:r>
      <w:r w:rsidRPr="004D6172">
        <w:rPr>
          <w:rFonts w:ascii="Times New Roman" w:hAnsi="Times New Roman" w:cs="Times New Roman"/>
        </w:rPr>
        <w:t>filozoficzną;</w:t>
      </w:r>
    </w:p>
    <w:p w14:paraId="2347F36F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45"/>
        <w:ind w:left="84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porównać rożne dziedziny sztuki, literatury, malarstwa, muzyki, teatru,</w:t>
      </w:r>
      <w:r w:rsidRPr="004D6172">
        <w:rPr>
          <w:rFonts w:ascii="Times New Roman" w:hAnsi="Times New Roman" w:cs="Times New Roman"/>
          <w:spacing w:val="7"/>
        </w:rPr>
        <w:t xml:space="preserve"> </w:t>
      </w:r>
      <w:r w:rsidRPr="004D6172">
        <w:rPr>
          <w:rFonts w:ascii="Times New Roman" w:hAnsi="Times New Roman" w:cs="Times New Roman"/>
        </w:rPr>
        <w:t>filmu;</w:t>
      </w:r>
    </w:p>
    <w:p w14:paraId="1A52C138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38"/>
        <w:ind w:left="84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powiązać fakty historyczne z faktami</w:t>
      </w:r>
      <w:r w:rsidRPr="004D6172">
        <w:rPr>
          <w:rFonts w:ascii="Times New Roman" w:hAnsi="Times New Roman" w:cs="Times New Roman"/>
          <w:spacing w:val="57"/>
        </w:rPr>
        <w:t xml:space="preserve"> </w:t>
      </w:r>
      <w:r w:rsidRPr="004D6172">
        <w:rPr>
          <w:rFonts w:ascii="Times New Roman" w:hAnsi="Times New Roman" w:cs="Times New Roman"/>
        </w:rPr>
        <w:t>literackimi;</w:t>
      </w:r>
    </w:p>
    <w:p w14:paraId="73CB374A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4"/>
          <w:tab w:val="left" w:pos="845"/>
        </w:tabs>
        <w:spacing w:before="32"/>
        <w:ind w:left="844" w:hanging="39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cechy językowe utworów</w:t>
      </w:r>
      <w:r w:rsidRPr="004D6172">
        <w:rPr>
          <w:rFonts w:ascii="Times New Roman" w:hAnsi="Times New Roman" w:cs="Times New Roman"/>
          <w:spacing w:val="23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561509B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7"/>
          <w:tab w:val="left" w:pos="848"/>
        </w:tabs>
        <w:spacing w:before="38"/>
        <w:ind w:left="838" w:right="744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gromadzić, porządkować i wykorzystywać w wypowiedziach ustnych materiały z rożnych źródeł o literaturze, teatrze, filmie czy innych dziedzinach</w:t>
      </w:r>
      <w:r w:rsidRPr="004D6172">
        <w:rPr>
          <w:rFonts w:ascii="Times New Roman" w:hAnsi="Times New Roman" w:cs="Times New Roman"/>
          <w:spacing w:val="-54"/>
        </w:rPr>
        <w:t xml:space="preserve"> </w:t>
      </w:r>
      <w:r w:rsidRPr="004D6172">
        <w:rPr>
          <w:rFonts w:ascii="Times New Roman" w:hAnsi="Times New Roman" w:cs="Times New Roman"/>
        </w:rPr>
        <w:t>sztuki;</w:t>
      </w:r>
    </w:p>
    <w:p w14:paraId="0021B63A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36"/>
        <w:ind w:left="845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arcydzieło od</w:t>
      </w:r>
      <w:r w:rsidRPr="004D6172">
        <w:rPr>
          <w:rFonts w:ascii="Times New Roman" w:hAnsi="Times New Roman" w:cs="Times New Roman"/>
          <w:spacing w:val="38"/>
        </w:rPr>
        <w:t xml:space="preserve"> </w:t>
      </w:r>
      <w:r w:rsidRPr="004D6172">
        <w:rPr>
          <w:rFonts w:ascii="Times New Roman" w:hAnsi="Times New Roman" w:cs="Times New Roman"/>
        </w:rPr>
        <w:t>kiczu;</w:t>
      </w:r>
    </w:p>
    <w:p w14:paraId="28588A4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6"/>
          <w:tab w:val="left" w:pos="847"/>
        </w:tabs>
        <w:spacing w:before="37"/>
        <w:ind w:left="846" w:right="1820" w:hanging="39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analizować typowe dla epoki i autora teksty ze wskazaniem dominanty interpretacyjnej.</w:t>
      </w:r>
    </w:p>
    <w:p w14:paraId="67BD1936" w14:textId="77777777" w:rsidR="004820BE" w:rsidRPr="004D6172" w:rsidRDefault="004820BE" w:rsidP="004820BE">
      <w:pPr>
        <w:pStyle w:val="Nagwek1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5C7D11EB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64"/>
        </w:tabs>
        <w:spacing w:before="13"/>
        <w:ind w:left="363" w:hanging="24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zawiera wyraźnie postawioną tezę, argumenty i</w:t>
      </w:r>
      <w:r w:rsidRPr="004D6172">
        <w:rPr>
          <w:rFonts w:ascii="Times New Roman" w:hAnsi="Times New Roman" w:cs="Times New Roman"/>
          <w:spacing w:val="46"/>
        </w:rPr>
        <w:t xml:space="preserve"> </w:t>
      </w:r>
      <w:r w:rsidRPr="004D6172">
        <w:rPr>
          <w:rFonts w:ascii="Times New Roman" w:hAnsi="Times New Roman" w:cs="Times New Roman"/>
        </w:rPr>
        <w:t>sądy.</w:t>
      </w:r>
    </w:p>
    <w:p w14:paraId="45255464" w14:textId="77777777" w:rsidR="004820BE" w:rsidRPr="004D6172" w:rsidRDefault="004820BE" w:rsidP="004820BE">
      <w:pPr>
        <w:pStyle w:val="Tekstpodstawowy"/>
        <w:ind w:left="12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EDC21" wp14:editId="59BF8B78">
                <wp:simplePos x="0" y="0"/>
                <wp:positionH relativeFrom="page">
                  <wp:posOffset>384175</wp:posOffset>
                </wp:positionH>
                <wp:positionV relativeFrom="paragraph">
                  <wp:posOffset>125730</wp:posOffset>
                </wp:positionV>
                <wp:extent cx="45720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C3B1A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.25pt,9.9pt" to="66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44234902" w14:textId="77777777" w:rsidR="004820BE" w:rsidRPr="004D6172" w:rsidRDefault="004820BE" w:rsidP="004820BE">
      <w:pPr>
        <w:pStyle w:val="Tekstpodstawowy"/>
        <w:spacing w:before="4"/>
        <w:ind w:left="121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- bogate słownictwo;</w:t>
      </w:r>
    </w:p>
    <w:p w14:paraId="18B4B2E9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62"/>
        </w:tabs>
        <w:spacing w:before="4"/>
        <w:ind w:left="361" w:hanging="24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etykiety</w:t>
      </w:r>
      <w:r w:rsidRPr="004D6172">
        <w:rPr>
          <w:rFonts w:ascii="Times New Roman" w:hAnsi="Times New Roman" w:cs="Times New Roman"/>
          <w:spacing w:val="13"/>
        </w:rPr>
        <w:t xml:space="preserve"> </w:t>
      </w:r>
      <w:r w:rsidRPr="004D6172">
        <w:rPr>
          <w:rFonts w:ascii="Times New Roman" w:hAnsi="Times New Roman" w:cs="Times New Roman"/>
        </w:rPr>
        <w:t>językowej.</w:t>
      </w:r>
    </w:p>
    <w:p w14:paraId="67405EAC" w14:textId="77777777" w:rsidR="004820BE" w:rsidRPr="004D6172" w:rsidRDefault="004820BE" w:rsidP="004820BE">
      <w:pPr>
        <w:pStyle w:val="Tekstpodstawowy"/>
        <w:spacing w:before="9"/>
        <w:rPr>
          <w:rFonts w:ascii="Times New Roman" w:hAnsi="Times New Roman" w:cs="Times New Roman"/>
          <w:sz w:val="22"/>
          <w:szCs w:val="22"/>
        </w:rPr>
      </w:pPr>
    </w:p>
    <w:p w14:paraId="2B7CD802" w14:textId="77777777" w:rsidR="004820BE" w:rsidRPr="004D6172" w:rsidRDefault="004820BE" w:rsidP="004820BE">
      <w:pPr>
        <w:pStyle w:val="Tekstpodstawowy"/>
        <w:tabs>
          <w:tab w:val="left" w:pos="1930"/>
          <w:tab w:val="left" w:pos="2415"/>
        </w:tabs>
        <w:spacing w:line="249" w:lineRule="auto"/>
        <w:ind w:left="122" w:right="390" w:hanging="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565E40" wp14:editId="206A870E">
                <wp:simplePos x="0" y="0"/>
                <wp:positionH relativeFrom="page">
                  <wp:posOffset>838200</wp:posOffset>
                </wp:positionH>
                <wp:positionV relativeFrom="paragraph">
                  <wp:posOffset>119380</wp:posOffset>
                </wp:positionV>
                <wp:extent cx="850265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026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AE781"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pt,9.4pt" to="132.9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</w:rPr>
        <w:t xml:space="preserve">Oceny 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dostateczną </w:t>
      </w:r>
      <w:r w:rsidRPr="004D6172">
        <w:rPr>
          <w:rFonts w:ascii="Times New Roman" w:hAnsi="Times New Roman" w:cs="Times New Roman"/>
          <w:sz w:val="22"/>
          <w:szCs w:val="22"/>
        </w:rPr>
        <w:t>otrzymuje uczeń, który powinien znać wiadomości wymienione na</w:t>
      </w:r>
      <w:r w:rsidRPr="004D6172">
        <w:rPr>
          <w:rFonts w:ascii="Times New Roman" w:hAnsi="Times New Roman" w:cs="Times New Roman"/>
          <w:spacing w:val="-65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oceny dopuszczającą</w:t>
      </w:r>
      <w:r w:rsidRPr="004D6172">
        <w:rPr>
          <w:rFonts w:ascii="Times New Roman" w:hAnsi="Times New Roman" w:cs="Times New Roman"/>
          <w:sz w:val="22"/>
          <w:szCs w:val="22"/>
        </w:rPr>
        <w:tab/>
        <w:t>i</w:t>
      </w:r>
      <w:r w:rsidRPr="004D6172">
        <w:rPr>
          <w:rFonts w:ascii="Times New Roman" w:hAnsi="Times New Roman" w:cs="Times New Roman"/>
          <w:sz w:val="22"/>
          <w:szCs w:val="22"/>
        </w:rPr>
        <w:tab/>
        <w:t>oprócz tego</w:t>
      </w:r>
      <w:r w:rsidRPr="004D617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umieć:</w:t>
      </w:r>
    </w:p>
    <w:p w14:paraId="6F77914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4"/>
          <w:tab w:val="left" w:pos="835"/>
        </w:tabs>
        <w:spacing w:before="23"/>
        <w:ind w:left="835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streścić wybrane wątki lektur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podstawowych;</w:t>
      </w:r>
    </w:p>
    <w:p w14:paraId="590E293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0"/>
          <w:tab w:val="left" w:pos="841"/>
        </w:tabs>
        <w:spacing w:before="33" w:line="244" w:lineRule="auto"/>
        <w:ind w:left="836" w:right="50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odczytywać znaczenie wybranych tekstów ikonicznych, charakterystycznych dla omawianych epok (Młoda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0F50E327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7" w:line="244" w:lineRule="auto"/>
        <w:ind w:left="833" w:right="509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wyjaśnić idee poszczególnych epok literackich (Młoda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2D27086A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1"/>
          <w:tab w:val="left" w:pos="842"/>
          <w:tab w:val="left" w:pos="4820"/>
        </w:tabs>
        <w:spacing w:before="27" w:line="249" w:lineRule="auto"/>
        <w:ind w:left="835" w:right="498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umieć powiązać</w:t>
      </w:r>
      <w:r w:rsidRPr="004D6172">
        <w:rPr>
          <w:rFonts w:ascii="Times New Roman" w:hAnsi="Times New Roman" w:cs="Times New Roman"/>
          <w:spacing w:val="-14"/>
        </w:rPr>
        <w:t xml:space="preserve"> </w:t>
      </w:r>
      <w:r w:rsidRPr="004D6172">
        <w:rPr>
          <w:rFonts w:ascii="Times New Roman" w:hAnsi="Times New Roman" w:cs="Times New Roman"/>
        </w:rPr>
        <w:t>fakty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literackie</w:t>
      </w:r>
      <w:r w:rsidRPr="004D6172">
        <w:rPr>
          <w:rFonts w:ascii="Times New Roman" w:hAnsi="Times New Roman" w:cs="Times New Roman"/>
        </w:rPr>
        <w:tab/>
        <w:t>z najważniejszymi zdarzeniami historycznymi</w:t>
      </w:r>
      <w:r w:rsidRPr="004D6172">
        <w:rPr>
          <w:rFonts w:ascii="Times New Roman" w:hAnsi="Times New Roman" w:cs="Times New Roman"/>
          <w:spacing w:val="-47"/>
        </w:rPr>
        <w:t xml:space="preserve"> </w:t>
      </w:r>
      <w:r w:rsidRPr="004D6172">
        <w:rPr>
          <w:rFonts w:ascii="Times New Roman" w:hAnsi="Times New Roman" w:cs="Times New Roman"/>
        </w:rPr>
        <w:t>i społecznymi, charakterystycznymi dla omawianych</w:t>
      </w:r>
      <w:r w:rsidRPr="004D6172">
        <w:rPr>
          <w:rFonts w:ascii="Times New Roman" w:hAnsi="Times New Roman" w:cs="Times New Roman"/>
          <w:spacing w:val="54"/>
        </w:rPr>
        <w:t xml:space="preserve"> </w:t>
      </w:r>
      <w:r w:rsidRPr="004D6172">
        <w:rPr>
          <w:rFonts w:ascii="Times New Roman" w:hAnsi="Times New Roman" w:cs="Times New Roman"/>
        </w:rPr>
        <w:t>epok.</w:t>
      </w:r>
    </w:p>
    <w:p w14:paraId="4D7A9BA8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3"/>
          <w:tab w:val="left" w:pos="844"/>
        </w:tabs>
        <w:spacing w:before="18" w:line="254" w:lineRule="auto"/>
        <w:ind w:left="836" w:right="625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wyróżnić cechy kierunków filozoficznych, artystycznych w konkretnych</w:t>
      </w:r>
      <w:r w:rsidRPr="004D6172">
        <w:rPr>
          <w:rFonts w:ascii="Times New Roman" w:hAnsi="Times New Roman" w:cs="Times New Roman"/>
          <w:spacing w:val="-62"/>
        </w:rPr>
        <w:t xml:space="preserve"> </w:t>
      </w:r>
      <w:r w:rsidRPr="004D6172">
        <w:rPr>
          <w:rFonts w:ascii="Times New Roman" w:hAnsi="Times New Roman" w:cs="Times New Roman"/>
        </w:rPr>
        <w:t>utworach literackich;</w:t>
      </w:r>
    </w:p>
    <w:p w14:paraId="73B24B0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19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wyjaśnić funkcjonalność środków artystycznych w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utworze;</w:t>
      </w:r>
    </w:p>
    <w:p w14:paraId="19F45070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8" w:line="242" w:lineRule="auto"/>
        <w:ind w:left="833" w:right="293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gatunki literackie: dramat symboliczny, powieść naturalistyczna, powieść realistyczna, powieść psychologiczna, opowiadanie, </w:t>
      </w:r>
      <w:proofErr w:type="gramStart"/>
      <w:r w:rsidRPr="004D6172">
        <w:rPr>
          <w:rFonts w:ascii="Times New Roman" w:hAnsi="Times New Roman" w:cs="Times New Roman"/>
        </w:rPr>
        <w:t xml:space="preserve">powieść </w:t>
      </w:r>
      <w:r w:rsidRPr="004D6172">
        <w:rPr>
          <w:rFonts w:ascii="Times New Roman" w:hAnsi="Times New Roman" w:cs="Times New Roman"/>
          <w:spacing w:val="-85"/>
        </w:rPr>
        <w:t xml:space="preserve"> </w:t>
      </w:r>
      <w:r w:rsidRPr="004D6172">
        <w:rPr>
          <w:rFonts w:ascii="Times New Roman" w:hAnsi="Times New Roman" w:cs="Times New Roman"/>
        </w:rPr>
        <w:t>polifoniczna</w:t>
      </w:r>
      <w:proofErr w:type="gramEnd"/>
      <w:r w:rsidRPr="004D6172">
        <w:rPr>
          <w:rFonts w:ascii="Times New Roman" w:hAnsi="Times New Roman" w:cs="Times New Roman"/>
        </w:rPr>
        <w:t>, reporta2, literatura faktu, dziennik, sonet,</w:t>
      </w:r>
      <w:r w:rsidRPr="004D6172">
        <w:rPr>
          <w:rFonts w:ascii="Times New Roman" w:hAnsi="Times New Roman" w:cs="Times New Roman"/>
          <w:spacing w:val="81"/>
        </w:rPr>
        <w:t xml:space="preserve"> </w:t>
      </w:r>
      <w:r w:rsidRPr="004D6172">
        <w:rPr>
          <w:rFonts w:ascii="Times New Roman" w:hAnsi="Times New Roman" w:cs="Times New Roman"/>
        </w:rPr>
        <w:t>ballada,</w:t>
      </w:r>
    </w:p>
    <w:p w14:paraId="4CBEA1E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line="249" w:lineRule="auto"/>
        <w:ind w:left="833" w:right="860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wskazać w literaturze przykłady poznanych środków stylistycznych, </w:t>
      </w:r>
      <w:r w:rsidRPr="004D6172">
        <w:rPr>
          <w:rFonts w:ascii="Times New Roman" w:hAnsi="Times New Roman" w:cs="Times New Roman"/>
          <w:position w:val="3"/>
        </w:rPr>
        <w:t>rozpoznać</w:t>
      </w:r>
      <w:r w:rsidRPr="004D6172">
        <w:rPr>
          <w:rFonts w:ascii="Times New Roman" w:hAnsi="Times New Roman" w:cs="Times New Roman"/>
        </w:rPr>
        <w:t xml:space="preserve"> cytaty;</w:t>
      </w:r>
    </w:p>
    <w:p w14:paraId="4855936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12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niektóre cechy języka i stylów utworów oraz</w:t>
      </w:r>
      <w:r w:rsidRPr="004D6172">
        <w:rPr>
          <w:rFonts w:ascii="Times New Roman" w:hAnsi="Times New Roman" w:cs="Times New Roman"/>
          <w:spacing w:val="52"/>
        </w:rPr>
        <w:t xml:space="preserve"> </w:t>
      </w:r>
      <w:r w:rsidRPr="004D6172">
        <w:rPr>
          <w:rFonts w:ascii="Times New Roman" w:hAnsi="Times New Roman" w:cs="Times New Roman"/>
        </w:rPr>
        <w:t>epok;</w:t>
      </w:r>
    </w:p>
    <w:p w14:paraId="16059025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43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cechy dobrego</w:t>
      </w:r>
      <w:r w:rsidRPr="004D6172">
        <w:rPr>
          <w:rFonts w:ascii="Times New Roman" w:hAnsi="Times New Roman" w:cs="Times New Roman"/>
          <w:spacing w:val="54"/>
        </w:rPr>
        <w:t xml:space="preserve"> </w:t>
      </w:r>
      <w:r w:rsidRPr="004D6172">
        <w:rPr>
          <w:rFonts w:ascii="Times New Roman" w:hAnsi="Times New Roman" w:cs="Times New Roman"/>
        </w:rPr>
        <w:t>stylu;</w:t>
      </w:r>
    </w:p>
    <w:p w14:paraId="6E77A338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  <w:tab w:val="left" w:pos="6137"/>
        </w:tabs>
        <w:spacing w:before="32"/>
        <w:ind w:left="836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zauważać funkcjonalność</w:t>
      </w:r>
      <w:r w:rsidRPr="004D6172">
        <w:rPr>
          <w:rFonts w:ascii="Times New Roman" w:hAnsi="Times New Roman" w:cs="Times New Roman"/>
          <w:spacing w:val="-18"/>
        </w:rPr>
        <w:t xml:space="preserve"> </w:t>
      </w:r>
      <w:r w:rsidRPr="004D6172">
        <w:rPr>
          <w:rFonts w:ascii="Times New Roman" w:hAnsi="Times New Roman" w:cs="Times New Roman"/>
        </w:rPr>
        <w:t>środków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</w:rPr>
        <w:t>językowych</w:t>
      </w:r>
      <w:r w:rsidRPr="004D6172">
        <w:rPr>
          <w:rFonts w:ascii="Times New Roman" w:hAnsi="Times New Roman" w:cs="Times New Roman"/>
        </w:rPr>
        <w:tab/>
        <w:t>w</w:t>
      </w:r>
      <w:r w:rsidRPr="004D6172">
        <w:rPr>
          <w:rFonts w:ascii="Times New Roman" w:hAnsi="Times New Roman" w:cs="Times New Roman"/>
          <w:spacing w:val="-1"/>
        </w:rPr>
        <w:t xml:space="preserve"> </w:t>
      </w:r>
      <w:r w:rsidRPr="004D6172">
        <w:rPr>
          <w:rFonts w:ascii="Times New Roman" w:hAnsi="Times New Roman" w:cs="Times New Roman"/>
        </w:rPr>
        <w:t>utworze;</w:t>
      </w:r>
    </w:p>
    <w:p w14:paraId="7EBD9BFE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38" w:line="223" w:lineRule="exact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rozro2niac typy argumentów, w tym argumenty</w:t>
      </w:r>
      <w:r w:rsidRPr="004D6172">
        <w:rPr>
          <w:rFonts w:ascii="Times New Roman" w:hAnsi="Times New Roman" w:cs="Times New Roman"/>
          <w:spacing w:val="46"/>
        </w:rPr>
        <w:t xml:space="preserve"> </w:t>
      </w:r>
      <w:r w:rsidRPr="004D6172">
        <w:rPr>
          <w:rFonts w:ascii="Times New Roman" w:hAnsi="Times New Roman" w:cs="Times New Roman"/>
        </w:rPr>
        <w:t>pozamerytoryczne,</w:t>
      </w:r>
    </w:p>
    <w:p w14:paraId="4B165AD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line="254" w:lineRule="auto"/>
        <w:ind w:left="836" w:right="400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rozumieć, na czym polega logika i konsekwencja toku rozumowania w</w:t>
      </w:r>
      <w:r w:rsidRPr="004D6172">
        <w:rPr>
          <w:rFonts w:ascii="Times New Roman" w:hAnsi="Times New Roman" w:cs="Times New Roman"/>
          <w:spacing w:val="-67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wypowiedziach</w:t>
      </w:r>
      <w:r w:rsidRPr="004D6172">
        <w:rPr>
          <w:rFonts w:ascii="Times New Roman" w:hAnsi="Times New Roman" w:cs="Times New Roman"/>
        </w:rPr>
        <w:t xml:space="preserve"> argumentacyjnych,</w:t>
      </w:r>
    </w:p>
    <w:p w14:paraId="33A76516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line="241" w:lineRule="exact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w tekstach i wskazać funkcje: ironii, autoironii, komizmu,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tragizmu,</w:t>
      </w:r>
    </w:p>
    <w:p w14:paraId="37DDD050" w14:textId="77777777" w:rsidR="004820BE" w:rsidRPr="004D6172" w:rsidRDefault="004820BE" w:rsidP="004820BE">
      <w:pPr>
        <w:pStyle w:val="Tekstpodstawowy"/>
        <w:spacing w:before="10"/>
        <w:ind w:left="837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humoru, patosu, groteski;</w:t>
      </w:r>
    </w:p>
    <w:p w14:paraId="538D664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2" w:line="223" w:lineRule="exact"/>
        <w:ind w:left="836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dyskusje od sporu i</w:t>
      </w:r>
      <w:r w:rsidRPr="004D6172">
        <w:rPr>
          <w:rFonts w:ascii="Times New Roman" w:hAnsi="Times New Roman" w:cs="Times New Roman"/>
          <w:spacing w:val="40"/>
        </w:rPr>
        <w:t xml:space="preserve"> </w:t>
      </w:r>
      <w:r w:rsidRPr="004D6172">
        <w:rPr>
          <w:rFonts w:ascii="Times New Roman" w:hAnsi="Times New Roman" w:cs="Times New Roman"/>
        </w:rPr>
        <w:t>kłótni,</w:t>
      </w:r>
    </w:p>
    <w:p w14:paraId="729A7E9F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line="253" w:lineRule="exact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elementy erystyki w dyskusji oraz oceniać je pod wzglądem</w:t>
      </w:r>
      <w:r w:rsidRPr="004D6172">
        <w:rPr>
          <w:rFonts w:ascii="Times New Roman" w:hAnsi="Times New Roman" w:cs="Times New Roman"/>
          <w:spacing w:val="-19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etycznym</w:t>
      </w:r>
    </w:p>
    <w:p w14:paraId="2BF8941F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47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rozumieć funkcje manipulacji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językowej.</w:t>
      </w:r>
    </w:p>
    <w:p w14:paraId="7A573490" w14:textId="77777777" w:rsidR="004820BE" w:rsidRPr="004D6172" w:rsidRDefault="004820BE" w:rsidP="004820BE">
      <w:pPr>
        <w:pStyle w:val="Nagwek11"/>
        <w:spacing w:before="1"/>
        <w:ind w:left="117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7E886734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59"/>
        </w:tabs>
        <w:spacing w:before="3" w:line="224" w:lineRule="exact"/>
        <w:ind w:left="358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dość spójna i</w:t>
      </w:r>
      <w:r w:rsidRPr="004D6172">
        <w:rPr>
          <w:rFonts w:ascii="Times New Roman" w:hAnsi="Times New Roman" w:cs="Times New Roman"/>
          <w:spacing w:val="43"/>
        </w:rPr>
        <w:t xml:space="preserve"> </w:t>
      </w:r>
      <w:r w:rsidRPr="004D6172">
        <w:rPr>
          <w:rFonts w:ascii="Times New Roman" w:hAnsi="Times New Roman" w:cs="Times New Roman"/>
        </w:rPr>
        <w:t>uporz9dkowana;</w:t>
      </w:r>
    </w:p>
    <w:p w14:paraId="51EC2F80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53"/>
        </w:tabs>
        <w:spacing w:line="224" w:lineRule="exact"/>
        <w:ind w:left="352" w:hanging="241"/>
        <w:contextualSpacing w:val="0"/>
        <w:rPr>
          <w:rFonts w:ascii="Times New Roman" w:hAnsi="Times New Roman" w:cs="Times New Roman"/>
        </w:rPr>
      </w:pPr>
      <w:proofErr w:type="spellStart"/>
      <w:r w:rsidRPr="004D6172">
        <w:rPr>
          <w:rFonts w:ascii="Times New Roman" w:hAnsi="Times New Roman" w:cs="Times New Roman"/>
        </w:rPr>
        <w:t>logczny</w:t>
      </w:r>
      <w:proofErr w:type="spellEnd"/>
      <w:r w:rsidRPr="004D6172">
        <w:rPr>
          <w:rFonts w:ascii="Times New Roman" w:hAnsi="Times New Roman" w:cs="Times New Roman"/>
        </w:rPr>
        <w:t xml:space="preserve"> ciąg wypowiedzi może ulegać</w:t>
      </w:r>
      <w:r w:rsidRPr="004D6172">
        <w:rPr>
          <w:rFonts w:ascii="Times New Roman" w:hAnsi="Times New Roman" w:cs="Times New Roman"/>
          <w:spacing w:val="66"/>
        </w:rPr>
        <w:t xml:space="preserve"> </w:t>
      </w:r>
      <w:r w:rsidRPr="004D6172">
        <w:rPr>
          <w:rFonts w:ascii="Times New Roman" w:hAnsi="Times New Roman" w:cs="Times New Roman"/>
        </w:rPr>
        <w:t>zaburzeniu.</w:t>
      </w:r>
    </w:p>
    <w:p w14:paraId="6CE713D8" w14:textId="77777777" w:rsidR="004820BE" w:rsidRPr="004D6172" w:rsidRDefault="004820BE" w:rsidP="004820BE">
      <w:pPr>
        <w:spacing w:line="224" w:lineRule="exact"/>
        <w:rPr>
          <w:rFonts w:ascii="Times New Roman" w:hAnsi="Times New Roman" w:cs="Times New Roman"/>
        </w:rPr>
        <w:sectPr w:rsidR="004820BE" w:rsidRPr="004D6172" w:rsidSect="004820BE">
          <w:pgSz w:w="11910" w:h="16840"/>
          <w:pgMar w:top="620" w:right="740" w:bottom="280" w:left="460" w:header="708" w:footer="708" w:gutter="0"/>
          <w:cols w:space="708"/>
        </w:sectPr>
      </w:pPr>
    </w:p>
    <w:p w14:paraId="77F13735" w14:textId="77777777" w:rsidR="004820BE" w:rsidRPr="004D6172" w:rsidRDefault="004820BE" w:rsidP="004820BE">
      <w:pPr>
        <w:pStyle w:val="Nagwek11"/>
        <w:spacing w:before="72"/>
        <w:ind w:left="124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BFAB4" wp14:editId="795DA454">
                <wp:simplePos x="0" y="0"/>
                <wp:positionH relativeFrom="page">
                  <wp:posOffset>381000</wp:posOffset>
                </wp:positionH>
                <wp:positionV relativeFrom="paragraph">
                  <wp:posOffset>171450</wp:posOffset>
                </wp:positionV>
                <wp:extent cx="4572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98CC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pt,13.5pt" to="66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  <w:u w:val="none"/>
        </w:rPr>
        <w:t>Język:</w:t>
      </w:r>
    </w:p>
    <w:p w14:paraId="7BDFE243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62"/>
        </w:tabs>
        <w:spacing w:before="28" w:line="219" w:lineRule="exact"/>
        <w:ind w:left="361" w:hanging="24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zasad poprawności właściwych dla języka</w:t>
      </w:r>
      <w:r w:rsidRPr="004D6172">
        <w:rPr>
          <w:rFonts w:ascii="Times New Roman" w:hAnsi="Times New Roman" w:cs="Times New Roman"/>
          <w:spacing w:val="37"/>
        </w:rPr>
        <w:t xml:space="preserve"> </w:t>
      </w:r>
      <w:r w:rsidRPr="004D6172">
        <w:rPr>
          <w:rFonts w:ascii="Times New Roman" w:hAnsi="Times New Roman" w:cs="Times New Roman"/>
        </w:rPr>
        <w:t>mówionego;</w:t>
      </w:r>
    </w:p>
    <w:p w14:paraId="56F827D7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64"/>
        </w:tabs>
        <w:spacing w:line="219" w:lineRule="exact"/>
        <w:ind w:left="363" w:hanging="24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wypowied2</w:t>
      </w:r>
      <w:r w:rsidRPr="004D6172">
        <w:rPr>
          <w:rFonts w:ascii="Times New Roman" w:hAnsi="Times New Roman" w:cs="Times New Roman"/>
          <w:spacing w:val="12"/>
        </w:rPr>
        <w:t xml:space="preserve"> </w:t>
      </w:r>
      <w:r w:rsidRPr="004D6172">
        <w:rPr>
          <w:rFonts w:ascii="Times New Roman" w:hAnsi="Times New Roman" w:cs="Times New Roman"/>
        </w:rPr>
        <w:t>komunikatywna;</w:t>
      </w:r>
    </w:p>
    <w:p w14:paraId="091D348E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60"/>
        </w:tabs>
        <w:spacing w:before="9"/>
        <w:ind w:left="359" w:hanging="23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nieliczne błędy</w:t>
      </w:r>
      <w:r w:rsidRPr="004D6172">
        <w:rPr>
          <w:rFonts w:ascii="Times New Roman" w:hAnsi="Times New Roman" w:cs="Times New Roman"/>
          <w:spacing w:val="19"/>
        </w:rPr>
        <w:t xml:space="preserve"> </w:t>
      </w:r>
      <w:r w:rsidRPr="004D6172">
        <w:rPr>
          <w:rFonts w:ascii="Times New Roman" w:hAnsi="Times New Roman" w:cs="Times New Roman"/>
        </w:rPr>
        <w:t>językowe.</w:t>
      </w:r>
    </w:p>
    <w:p w14:paraId="4075F012" w14:textId="77777777" w:rsidR="004820BE" w:rsidRPr="004D6172" w:rsidRDefault="004820BE" w:rsidP="004820BE">
      <w:pPr>
        <w:pStyle w:val="Tekstpodstawowy"/>
        <w:spacing w:before="7"/>
        <w:rPr>
          <w:rFonts w:ascii="Times New Roman" w:hAnsi="Times New Roman" w:cs="Times New Roman"/>
          <w:sz w:val="22"/>
          <w:szCs w:val="22"/>
        </w:rPr>
      </w:pPr>
    </w:p>
    <w:p w14:paraId="0787BD22" w14:textId="77777777" w:rsidR="004820BE" w:rsidRPr="004D6172" w:rsidRDefault="004820BE" w:rsidP="004820BE">
      <w:pPr>
        <w:tabs>
          <w:tab w:val="left" w:pos="844"/>
        </w:tabs>
        <w:spacing w:before="1"/>
        <w:ind w:left="12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Ocen</w:t>
      </w:r>
      <w:r w:rsidRPr="004D6172">
        <w:rPr>
          <w:rFonts w:ascii="Times New Roman" w:hAnsi="Times New Roman" w:cs="Times New Roman"/>
        </w:rPr>
        <w:tab/>
      </w:r>
      <w:r w:rsidRPr="004D6172">
        <w:rPr>
          <w:rFonts w:ascii="Times New Roman" w:hAnsi="Times New Roman" w:cs="Times New Roman"/>
          <w:b/>
        </w:rPr>
        <w:t xml:space="preserve">dopuszczającą </w:t>
      </w:r>
      <w:r w:rsidRPr="004D6172">
        <w:rPr>
          <w:rFonts w:ascii="Times New Roman" w:hAnsi="Times New Roman" w:cs="Times New Roman"/>
        </w:rPr>
        <w:t>otrzymuje uczeń, który</w:t>
      </w:r>
      <w:r w:rsidRPr="004D6172">
        <w:rPr>
          <w:rFonts w:ascii="Times New Roman" w:hAnsi="Times New Roman" w:cs="Times New Roman"/>
          <w:spacing w:val="50"/>
        </w:rPr>
        <w:t xml:space="preserve"> </w:t>
      </w:r>
      <w:r w:rsidRPr="004D6172">
        <w:rPr>
          <w:rFonts w:ascii="Times New Roman" w:hAnsi="Times New Roman" w:cs="Times New Roman"/>
        </w:rPr>
        <w:t>powinien:</w:t>
      </w:r>
    </w:p>
    <w:p w14:paraId="7D6F659D" w14:textId="77777777" w:rsidR="004820BE" w:rsidRPr="004D6172" w:rsidRDefault="004820BE" w:rsidP="004820BE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359A34F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1"/>
          <w:tab w:val="left" w:pos="842"/>
        </w:tabs>
        <w:spacing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tytuły i autorów utworów literackich wskazanych w kanonie lektury podstawowej oraz wybranych z listy z lektur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uzupełniających;</w:t>
      </w:r>
    </w:p>
    <w:p w14:paraId="77EDD398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41"/>
          <w:tab w:val="left" w:pos="842"/>
          <w:tab w:val="left" w:pos="5777"/>
        </w:tabs>
        <w:spacing w:before="28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 pomocą nauczyciela odczytywać znaczenie wybranych tekstów ikonicznych, charakterystycznych dla</w:t>
      </w:r>
      <w:r w:rsidRPr="004D6172">
        <w:rPr>
          <w:rFonts w:ascii="Times New Roman" w:hAnsi="Times New Roman" w:cs="Times New Roman"/>
          <w:spacing w:val="-24"/>
        </w:rPr>
        <w:t xml:space="preserve"> </w:t>
      </w:r>
      <w:r w:rsidRPr="004D6172">
        <w:rPr>
          <w:rFonts w:ascii="Times New Roman" w:hAnsi="Times New Roman" w:cs="Times New Roman"/>
        </w:rPr>
        <w:t>omawianych</w:t>
      </w:r>
      <w:r w:rsidRPr="004D6172">
        <w:rPr>
          <w:rFonts w:ascii="Times New Roman" w:hAnsi="Times New Roman" w:cs="Times New Roman"/>
          <w:spacing w:val="11"/>
        </w:rPr>
        <w:t xml:space="preserve"> </w:t>
      </w:r>
      <w:proofErr w:type="gramStart"/>
      <w:r w:rsidRPr="004D6172">
        <w:rPr>
          <w:rFonts w:ascii="Times New Roman" w:hAnsi="Times New Roman" w:cs="Times New Roman"/>
        </w:rPr>
        <w:t>epok(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79DB6A72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  <w:tab w:val="left" w:pos="5655"/>
        </w:tabs>
        <w:spacing w:before="24"/>
        <w:ind w:left="8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charakteryzować</w:t>
      </w:r>
      <w:r w:rsidRPr="004D6172">
        <w:rPr>
          <w:rFonts w:ascii="Times New Roman" w:hAnsi="Times New Roman" w:cs="Times New Roman"/>
          <w:spacing w:val="-24"/>
        </w:rPr>
        <w:t xml:space="preserve"> </w:t>
      </w:r>
      <w:r w:rsidRPr="004D6172">
        <w:rPr>
          <w:rFonts w:ascii="Times New Roman" w:hAnsi="Times New Roman" w:cs="Times New Roman"/>
        </w:rPr>
        <w:t>bohaterów</w:t>
      </w:r>
      <w:r w:rsidRPr="004D6172">
        <w:rPr>
          <w:rFonts w:ascii="Times New Roman" w:hAnsi="Times New Roman" w:cs="Times New Roman"/>
          <w:spacing w:val="-9"/>
        </w:rPr>
        <w:t xml:space="preserve"> </w:t>
      </w:r>
      <w:r w:rsidRPr="004D6172">
        <w:rPr>
          <w:rFonts w:ascii="Times New Roman" w:hAnsi="Times New Roman" w:cs="Times New Roman"/>
        </w:rPr>
        <w:t>literackich,</w:t>
      </w:r>
      <w:r>
        <w:rPr>
          <w:rFonts w:ascii="Times New Roman" w:hAnsi="Times New Roman" w:cs="Times New Roman"/>
        </w:rPr>
        <w:t xml:space="preserve"> </w:t>
      </w:r>
      <w:r w:rsidRPr="004D6172">
        <w:rPr>
          <w:rFonts w:ascii="Times New Roman" w:hAnsi="Times New Roman" w:cs="Times New Roman"/>
        </w:rPr>
        <w:t>kolejność</w:t>
      </w:r>
      <w:r w:rsidRPr="004D6172">
        <w:rPr>
          <w:rFonts w:ascii="Times New Roman" w:hAnsi="Times New Roman" w:cs="Times New Roman"/>
          <w:spacing w:val="19"/>
        </w:rPr>
        <w:t xml:space="preserve"> </w:t>
      </w:r>
      <w:r w:rsidRPr="004D6172">
        <w:rPr>
          <w:rFonts w:ascii="Times New Roman" w:hAnsi="Times New Roman" w:cs="Times New Roman"/>
        </w:rPr>
        <w:t>zdarzeń;</w:t>
      </w:r>
    </w:p>
    <w:p w14:paraId="718F9DE8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8"/>
        <w:ind w:left="8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wskazać czas i miejsce</w:t>
      </w:r>
      <w:r w:rsidRPr="004D6172">
        <w:rPr>
          <w:rFonts w:ascii="Times New Roman" w:hAnsi="Times New Roman" w:cs="Times New Roman"/>
          <w:spacing w:val="28"/>
        </w:rPr>
        <w:t xml:space="preserve"> </w:t>
      </w:r>
      <w:r w:rsidRPr="004D6172">
        <w:rPr>
          <w:rFonts w:ascii="Times New Roman" w:hAnsi="Times New Roman" w:cs="Times New Roman"/>
        </w:rPr>
        <w:t>akcji;</w:t>
      </w:r>
    </w:p>
    <w:p w14:paraId="2DA9CF49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43" w:line="249" w:lineRule="auto"/>
        <w:ind w:left="834" w:right="129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określić główne idee epok </w:t>
      </w:r>
      <w:proofErr w:type="gramStart"/>
      <w:r w:rsidRPr="004D6172">
        <w:rPr>
          <w:rFonts w:ascii="Times New Roman" w:hAnsi="Times New Roman" w:cs="Times New Roman"/>
        </w:rPr>
        <w:t>literackich(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6681DCB0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3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w utworach wartości uniwersalne i</w:t>
      </w:r>
      <w:r w:rsidRPr="004D6172">
        <w:rPr>
          <w:rFonts w:ascii="Times New Roman" w:hAnsi="Times New Roman" w:cs="Times New Roman"/>
          <w:spacing w:val="-73"/>
        </w:rPr>
        <w:t xml:space="preserve"> </w:t>
      </w:r>
      <w:r w:rsidRPr="004D6172">
        <w:rPr>
          <w:rFonts w:ascii="Times New Roman" w:hAnsi="Times New Roman" w:cs="Times New Roman"/>
        </w:rPr>
        <w:t>narodowe;</w:t>
      </w:r>
    </w:p>
    <w:p w14:paraId="1EFC3C7B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7"/>
        <w:ind w:left="829" w:right="162" w:hanging="38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odtworzyć z pamięci definicje prądów i kierunków artystycznych oraz filozoficznych, charakterystycznych dla poszczególnych epok literackich (idealizm, nietscheanizm, </w:t>
      </w:r>
      <w:proofErr w:type="spellStart"/>
      <w:r w:rsidRPr="004D6172">
        <w:rPr>
          <w:rFonts w:ascii="Times New Roman" w:hAnsi="Times New Roman" w:cs="Times New Roman"/>
        </w:rPr>
        <w:t>schopenahueryzm</w:t>
      </w:r>
      <w:proofErr w:type="spellEnd"/>
      <w:r w:rsidRPr="004D6172">
        <w:rPr>
          <w:rFonts w:ascii="Times New Roman" w:hAnsi="Times New Roman" w:cs="Times New Roman"/>
        </w:rPr>
        <w:t xml:space="preserve">, bergsonizm, behawioryzm, psychoanaliza, katastrofizm, determinizm, egzystencjalizm, symbolizm, impresjonizm, ekspresjonizm, sztuka dla sztuki, dekadentyzm, fin de </w:t>
      </w:r>
      <w:proofErr w:type="spellStart"/>
      <w:r w:rsidRPr="004D6172">
        <w:rPr>
          <w:rFonts w:ascii="Times New Roman" w:hAnsi="Times New Roman" w:cs="Times New Roman"/>
        </w:rPr>
        <w:t>siecle</w:t>
      </w:r>
      <w:proofErr w:type="spellEnd"/>
      <w:r w:rsidRPr="004D6172">
        <w:rPr>
          <w:rFonts w:ascii="Times New Roman" w:hAnsi="Times New Roman" w:cs="Times New Roman"/>
        </w:rPr>
        <w:t>, modernizm, chłopomania, naturalizm, realizm, kultura masowa, futuryzm,</w:t>
      </w:r>
      <w:r w:rsidRPr="004D6172">
        <w:rPr>
          <w:rFonts w:ascii="Times New Roman" w:hAnsi="Times New Roman" w:cs="Times New Roman"/>
          <w:spacing w:val="-66"/>
        </w:rPr>
        <w:t xml:space="preserve"> </w:t>
      </w:r>
      <w:r w:rsidRPr="004D6172">
        <w:rPr>
          <w:rFonts w:ascii="Times New Roman" w:hAnsi="Times New Roman" w:cs="Times New Roman"/>
        </w:rPr>
        <w:t>awangarda, kreacjonizm, totalitaryzm, pokolenie Kolumbów, holocaust, okupacja, apokalipsa spełniona) z pomoc@ nauczyciela wskazać je w tekstach z listy lektur obowiązkowych.</w:t>
      </w:r>
    </w:p>
    <w:p w14:paraId="4DA90DC7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49"/>
        <w:ind w:left="836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pojęcia związane z dramatem klasycznym, modernistycznym i</w:t>
      </w:r>
      <w:r w:rsidRPr="004D6172">
        <w:rPr>
          <w:rFonts w:ascii="Times New Roman" w:hAnsi="Times New Roman" w:cs="Times New Roman"/>
          <w:spacing w:val="-4"/>
        </w:rPr>
        <w:t xml:space="preserve"> </w:t>
      </w:r>
      <w:r w:rsidRPr="004D6172">
        <w:rPr>
          <w:rFonts w:ascii="Times New Roman" w:hAnsi="Times New Roman" w:cs="Times New Roman"/>
        </w:rPr>
        <w:t>symbolicznym</w:t>
      </w:r>
    </w:p>
    <w:p w14:paraId="698275F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3" w:line="244" w:lineRule="auto"/>
        <w:ind w:left="831" w:right="399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motywy dominujące w danych epokach: wieś, śmierć, miłość, szatan,</w:t>
      </w:r>
      <w:r w:rsidRPr="004D6172">
        <w:rPr>
          <w:rFonts w:ascii="Times New Roman" w:hAnsi="Times New Roman" w:cs="Times New Roman"/>
          <w:spacing w:val="-68"/>
        </w:rPr>
        <w:t xml:space="preserve"> </w:t>
      </w:r>
      <w:r w:rsidRPr="004D6172">
        <w:rPr>
          <w:rFonts w:ascii="Times New Roman" w:hAnsi="Times New Roman" w:cs="Times New Roman"/>
        </w:rPr>
        <w:t>artysta, poeta, natura, miasto, 3xM (miasto, masa, maszyna), witalizm, młodość,</w:t>
      </w:r>
      <w:r w:rsidRPr="004D6172">
        <w:rPr>
          <w:rFonts w:ascii="Times New Roman" w:hAnsi="Times New Roman" w:cs="Times New Roman"/>
          <w:spacing w:val="-64"/>
        </w:rPr>
        <w:t xml:space="preserve"> </w:t>
      </w:r>
      <w:r w:rsidRPr="004D6172">
        <w:rPr>
          <w:rFonts w:ascii="Times New Roman" w:hAnsi="Times New Roman" w:cs="Times New Roman"/>
        </w:rPr>
        <w:t>arkadia, apokalipsa, bunt przeciw formie, codzienność, cierpienie, walka, bohaterska śmierć, kat i ofiara, degradacja</w:t>
      </w:r>
      <w:r w:rsidRPr="004D6172">
        <w:rPr>
          <w:rFonts w:ascii="Times New Roman" w:hAnsi="Times New Roman" w:cs="Times New Roman"/>
          <w:spacing w:val="60"/>
        </w:rPr>
        <w:t xml:space="preserve"> </w:t>
      </w:r>
      <w:r w:rsidRPr="004D6172">
        <w:rPr>
          <w:rFonts w:ascii="Times New Roman" w:hAnsi="Times New Roman" w:cs="Times New Roman"/>
        </w:rPr>
        <w:t>człowieczeństwa</w:t>
      </w:r>
    </w:p>
    <w:p w14:paraId="4CF55DE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1"/>
          <w:tab w:val="left" w:pos="833"/>
        </w:tabs>
        <w:spacing w:before="31" w:line="242" w:lineRule="auto"/>
        <w:ind w:left="831" w:right="514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i z pomocą nauczyciela wskazać cechy bohaterów: dekadenta, artysty, filistra, społecznika, chłopa, buntownika, działacza politycznego, bohatera analizującego własną psychikę, żołnierza - poety, bojownika podziemia, wiQ2nia obozu i ofiary</w:t>
      </w:r>
      <w:r w:rsidRPr="004D6172">
        <w:rPr>
          <w:rFonts w:ascii="Times New Roman" w:hAnsi="Times New Roman" w:cs="Times New Roman"/>
          <w:spacing w:val="26"/>
        </w:rPr>
        <w:t xml:space="preserve"> </w:t>
      </w:r>
      <w:r w:rsidRPr="004D6172">
        <w:rPr>
          <w:rFonts w:ascii="Times New Roman" w:hAnsi="Times New Roman" w:cs="Times New Roman"/>
        </w:rPr>
        <w:t>holocaustu.</w:t>
      </w:r>
    </w:p>
    <w:p w14:paraId="7C211FF7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  <w:tab w:val="left" w:pos="2771"/>
        </w:tabs>
        <w:spacing w:before="23" w:line="235" w:lineRule="auto"/>
        <w:ind w:left="831" w:right="387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</w:t>
      </w:r>
      <w:r w:rsidRPr="004D6172">
        <w:rPr>
          <w:rFonts w:ascii="Times New Roman" w:hAnsi="Times New Roman" w:cs="Times New Roman"/>
          <w:spacing w:val="-37"/>
        </w:rPr>
        <w:t xml:space="preserve"> </w:t>
      </w:r>
      <w:r w:rsidRPr="004D6172">
        <w:rPr>
          <w:rFonts w:ascii="Times New Roman" w:hAnsi="Times New Roman" w:cs="Times New Roman"/>
          <w:position w:val="1"/>
        </w:rPr>
        <w:t>interpretacji</w:t>
      </w:r>
      <w:r w:rsidRPr="004D6172">
        <w:rPr>
          <w:rFonts w:ascii="Times New Roman" w:hAnsi="Times New Roman" w:cs="Times New Roman"/>
        </w:rPr>
        <w:tab/>
        <w:t>utworów</w:t>
      </w:r>
      <w:r w:rsidRPr="004D6172">
        <w:rPr>
          <w:rFonts w:ascii="Times New Roman" w:hAnsi="Times New Roman" w:cs="Times New Roman"/>
          <w:spacing w:val="-11"/>
        </w:rPr>
        <w:t xml:space="preserve"> </w:t>
      </w:r>
      <w:r w:rsidRPr="004D6172">
        <w:rPr>
          <w:rFonts w:ascii="Times New Roman" w:hAnsi="Times New Roman" w:cs="Times New Roman"/>
        </w:rPr>
        <w:t>literackich</w:t>
      </w:r>
      <w:r w:rsidRPr="004D6172">
        <w:rPr>
          <w:rFonts w:ascii="Times New Roman" w:hAnsi="Times New Roman" w:cs="Times New Roman"/>
          <w:spacing w:val="10"/>
        </w:rPr>
        <w:t xml:space="preserve"> </w:t>
      </w:r>
      <w:r w:rsidRPr="004D6172">
        <w:rPr>
          <w:rFonts w:ascii="Times New Roman" w:hAnsi="Times New Roman" w:cs="Times New Roman"/>
        </w:rPr>
        <w:t>odwoływać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</w:rPr>
        <w:t>sit</w:t>
      </w:r>
      <w:r w:rsidRPr="004D6172">
        <w:rPr>
          <w:rFonts w:ascii="Times New Roman" w:hAnsi="Times New Roman" w:cs="Times New Roman"/>
          <w:spacing w:val="-14"/>
        </w:rPr>
        <w:t xml:space="preserve"> </w:t>
      </w:r>
      <w:r w:rsidRPr="004D6172">
        <w:rPr>
          <w:rFonts w:ascii="Times New Roman" w:hAnsi="Times New Roman" w:cs="Times New Roman"/>
        </w:rPr>
        <w:t>do</w:t>
      </w:r>
      <w:r w:rsidRPr="004D6172">
        <w:rPr>
          <w:rFonts w:ascii="Times New Roman" w:hAnsi="Times New Roman" w:cs="Times New Roman"/>
          <w:spacing w:val="-16"/>
        </w:rPr>
        <w:t xml:space="preserve"> </w:t>
      </w:r>
      <w:r w:rsidRPr="004D6172">
        <w:rPr>
          <w:rFonts w:ascii="Times New Roman" w:hAnsi="Times New Roman" w:cs="Times New Roman"/>
        </w:rPr>
        <w:t>tekstów</w:t>
      </w:r>
      <w:r w:rsidRPr="004D6172">
        <w:rPr>
          <w:rFonts w:ascii="Times New Roman" w:hAnsi="Times New Roman" w:cs="Times New Roman"/>
          <w:spacing w:val="2"/>
        </w:rPr>
        <w:t xml:space="preserve"> </w:t>
      </w:r>
      <w:r w:rsidRPr="004D6172">
        <w:rPr>
          <w:rFonts w:ascii="Times New Roman" w:hAnsi="Times New Roman" w:cs="Times New Roman"/>
        </w:rPr>
        <w:t>poznanych</w:t>
      </w:r>
      <w:r w:rsidRPr="004D6172">
        <w:rPr>
          <w:rFonts w:ascii="Times New Roman" w:hAnsi="Times New Roman" w:cs="Times New Roman"/>
          <w:spacing w:val="4"/>
        </w:rPr>
        <w:t xml:space="preserve"> </w:t>
      </w:r>
      <w:r w:rsidRPr="004D6172">
        <w:rPr>
          <w:rFonts w:ascii="Times New Roman" w:hAnsi="Times New Roman" w:cs="Times New Roman"/>
        </w:rPr>
        <w:t>w</w:t>
      </w:r>
      <w:r w:rsidRPr="004D6172">
        <w:rPr>
          <w:rFonts w:ascii="Times New Roman" w:hAnsi="Times New Roman" w:cs="Times New Roman"/>
          <w:spacing w:val="-18"/>
        </w:rPr>
        <w:t xml:space="preserve"> </w:t>
      </w:r>
      <w:r w:rsidRPr="004D6172">
        <w:rPr>
          <w:rFonts w:ascii="Times New Roman" w:hAnsi="Times New Roman" w:cs="Times New Roman"/>
        </w:rPr>
        <w:t xml:space="preserve">szkole podstawowej, w tym: trenów, pieśni Jana Kochanowskiego, bajek Ignacego Krasickiego, </w:t>
      </w:r>
      <w:r w:rsidRPr="004D6172">
        <w:rPr>
          <w:rFonts w:ascii="Times New Roman" w:hAnsi="Times New Roman" w:cs="Times New Roman"/>
          <w:i/>
        </w:rPr>
        <w:t xml:space="preserve">Dziadów </w:t>
      </w:r>
      <w:r w:rsidRPr="004D6172">
        <w:rPr>
          <w:rFonts w:ascii="Times New Roman" w:hAnsi="Times New Roman" w:cs="Times New Roman"/>
        </w:rPr>
        <w:t xml:space="preserve">cz. II, </w:t>
      </w:r>
      <w:r w:rsidRPr="004D6172">
        <w:rPr>
          <w:rFonts w:ascii="Times New Roman" w:hAnsi="Times New Roman" w:cs="Times New Roman"/>
          <w:i/>
        </w:rPr>
        <w:t xml:space="preserve">Para </w:t>
      </w:r>
      <w:r w:rsidRPr="004D6172">
        <w:rPr>
          <w:rFonts w:ascii="Times New Roman" w:hAnsi="Times New Roman" w:cs="Times New Roman"/>
        </w:rPr>
        <w:t>Tadeusza Adama Mickiewicza,</w:t>
      </w:r>
      <w:r w:rsidRPr="004D6172">
        <w:rPr>
          <w:rFonts w:ascii="Times New Roman" w:hAnsi="Times New Roman" w:cs="Times New Roman"/>
          <w:i/>
        </w:rPr>
        <w:t xml:space="preserve"> Zemsty</w:t>
      </w:r>
      <w:r w:rsidRPr="004D6172">
        <w:rPr>
          <w:rFonts w:ascii="Times New Roman" w:hAnsi="Times New Roman" w:cs="Times New Roman"/>
        </w:rPr>
        <w:t xml:space="preserve"> Aleksandra Fredry, </w:t>
      </w:r>
      <w:r w:rsidRPr="004D6172">
        <w:rPr>
          <w:rFonts w:ascii="Times New Roman" w:hAnsi="Times New Roman" w:cs="Times New Roman"/>
          <w:i/>
        </w:rPr>
        <w:t xml:space="preserve">Balladyny </w:t>
      </w:r>
      <w:r w:rsidRPr="004D6172">
        <w:rPr>
          <w:rFonts w:ascii="Times New Roman" w:hAnsi="Times New Roman" w:cs="Times New Roman"/>
        </w:rPr>
        <w:t>Juliusza</w:t>
      </w:r>
      <w:r w:rsidRPr="004D6172">
        <w:rPr>
          <w:rFonts w:ascii="Times New Roman" w:hAnsi="Times New Roman" w:cs="Times New Roman"/>
          <w:spacing w:val="49"/>
        </w:rPr>
        <w:t xml:space="preserve"> </w:t>
      </w:r>
      <w:r w:rsidRPr="004D6172">
        <w:rPr>
          <w:rFonts w:ascii="Times New Roman" w:hAnsi="Times New Roman" w:cs="Times New Roman"/>
        </w:rPr>
        <w:t>Słowackiego</w:t>
      </w:r>
    </w:p>
    <w:p w14:paraId="1DD442E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9" w:line="244" w:lineRule="auto"/>
        <w:ind w:left="826" w:right="38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wskazać podstawowe środki artystyczne w utworze i z pomocą nauczyciela określić ich funkcje, np. symbol, alegorię, metaforę, porównanie, obraz poetycki, oksymoron, peryfrazę, eufonię, hiperbolę, antytezę, paralelizm, wyliczenie, epiforę, elipsę,</w:t>
      </w:r>
      <w:r w:rsidRPr="004D6172">
        <w:rPr>
          <w:rFonts w:ascii="Times New Roman" w:hAnsi="Times New Roman" w:cs="Times New Roman"/>
          <w:spacing w:val="43"/>
        </w:rPr>
        <w:t xml:space="preserve"> </w:t>
      </w:r>
      <w:r w:rsidRPr="004D6172">
        <w:rPr>
          <w:rFonts w:ascii="Times New Roman" w:hAnsi="Times New Roman" w:cs="Times New Roman"/>
        </w:rPr>
        <w:t>przerzutnię;</w:t>
      </w:r>
    </w:p>
    <w:p w14:paraId="7316D78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6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wykazać się znajomością nazw i cech gatunków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4E583B4D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1"/>
          <w:tab w:val="left" w:pos="833"/>
        </w:tabs>
        <w:spacing w:before="28" w:line="244" w:lineRule="auto"/>
        <w:ind w:left="829" w:right="25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podstawy gramatyki i ortografii polskiej; wykorzystywać wiedzę z dziedziny fleksji, słowotwórstwa, frazeologii i składni do tworzenia własnych wypowiedzi i w interpretacji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tekstów;</w:t>
      </w:r>
    </w:p>
    <w:p w14:paraId="29E7D536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8"/>
          <w:tab w:val="left" w:pos="829"/>
          <w:tab w:val="left" w:pos="3961"/>
        </w:tabs>
        <w:spacing w:before="32" w:line="235" w:lineRule="exact"/>
        <w:ind w:left="828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dostrzegać</w:t>
      </w:r>
      <w:r w:rsidRPr="004D6172">
        <w:rPr>
          <w:rFonts w:ascii="Times New Roman" w:hAnsi="Times New Roman" w:cs="Times New Roman"/>
          <w:spacing w:val="3"/>
        </w:rPr>
        <w:t xml:space="preserve"> </w:t>
      </w:r>
      <w:r w:rsidRPr="004D6172">
        <w:rPr>
          <w:rFonts w:ascii="Times New Roman" w:hAnsi="Times New Roman" w:cs="Times New Roman"/>
        </w:rPr>
        <w:t>rażące</w:t>
      </w:r>
      <w:r w:rsidRPr="004D6172">
        <w:rPr>
          <w:rFonts w:ascii="Times New Roman" w:hAnsi="Times New Roman" w:cs="Times New Roman"/>
          <w:spacing w:val="-2"/>
        </w:rPr>
        <w:t xml:space="preserve"> </w:t>
      </w:r>
      <w:r w:rsidRPr="004D6172">
        <w:rPr>
          <w:rFonts w:ascii="Times New Roman" w:hAnsi="Times New Roman" w:cs="Times New Roman"/>
        </w:rPr>
        <w:t>błędy językowe;</w:t>
      </w:r>
    </w:p>
    <w:p w14:paraId="3DEB4319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" w:line="216" w:lineRule="auto"/>
        <w:ind w:left="831" w:right="283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charakter komunikatu (znak </w:t>
      </w:r>
      <w:r w:rsidRPr="004D6172">
        <w:rPr>
          <w:rFonts w:ascii="Times New Roman" w:hAnsi="Times New Roman" w:cs="Times New Roman"/>
          <w:position w:val="-2"/>
        </w:rPr>
        <w:t xml:space="preserve">J </w:t>
      </w:r>
      <w:r w:rsidRPr="004D6172">
        <w:rPr>
          <w:rFonts w:ascii="Times New Roman" w:hAnsi="Times New Roman" w:cs="Times New Roman"/>
          <w:spacing w:val="-3"/>
        </w:rPr>
        <w:t>°Y#°</w:t>
      </w:r>
      <w:r w:rsidRPr="004D6172">
        <w:rPr>
          <w:rFonts w:ascii="Times New Roman" w:hAnsi="Times New Roman" w:cs="Times New Roman"/>
          <w:spacing w:val="-3"/>
          <w:position w:val="2"/>
        </w:rPr>
        <w:t xml:space="preserve">wy, </w:t>
      </w:r>
      <w:r w:rsidRPr="004D6172">
        <w:rPr>
          <w:rFonts w:ascii="Times New Roman" w:hAnsi="Times New Roman" w:cs="Times New Roman"/>
        </w:rPr>
        <w:t xml:space="preserve">nadawca, odbiorca, kod, </w:t>
      </w:r>
      <w:r w:rsidRPr="004D6172">
        <w:rPr>
          <w:rFonts w:ascii="Times New Roman" w:hAnsi="Times New Roman" w:cs="Times New Roman"/>
          <w:position w:val="3"/>
        </w:rPr>
        <w:t>kontekst,</w:t>
      </w:r>
      <w:r w:rsidRPr="004D6172">
        <w:rPr>
          <w:rFonts w:ascii="Times New Roman" w:hAnsi="Times New Roman" w:cs="Times New Roman"/>
        </w:rPr>
        <w:t xml:space="preserve"> kontakt, swoiste cechy</w:t>
      </w:r>
      <w:r w:rsidRPr="004D6172">
        <w:rPr>
          <w:rFonts w:ascii="Times New Roman" w:hAnsi="Times New Roman" w:cs="Times New Roman"/>
          <w:spacing w:val="47"/>
        </w:rPr>
        <w:t xml:space="preserve"> </w:t>
      </w:r>
      <w:r w:rsidRPr="004D6172">
        <w:rPr>
          <w:rFonts w:ascii="Times New Roman" w:hAnsi="Times New Roman" w:cs="Times New Roman"/>
        </w:rPr>
        <w:t>kodu);</w:t>
      </w:r>
    </w:p>
    <w:p w14:paraId="0579DEB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9" w:line="249" w:lineRule="auto"/>
        <w:ind w:left="828" w:right="278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</w:t>
      </w:r>
      <w:proofErr w:type="spellStart"/>
      <w:r w:rsidRPr="004D6172">
        <w:rPr>
          <w:rFonts w:ascii="Times New Roman" w:hAnsi="Times New Roman" w:cs="Times New Roman"/>
        </w:rPr>
        <w:t>informatywną</w:t>
      </w:r>
      <w:proofErr w:type="spellEnd"/>
      <w:r w:rsidRPr="004D6172">
        <w:rPr>
          <w:rFonts w:ascii="Times New Roman" w:hAnsi="Times New Roman" w:cs="Times New Roman"/>
        </w:rPr>
        <w:t>, ekspresywną, impresywną, metajęzykową i poetycką funkcję języka;</w:t>
      </w:r>
    </w:p>
    <w:p w14:paraId="2F60E027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3" w:line="242" w:lineRule="auto"/>
        <w:ind w:left="821" w:right="259" w:hanging="37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dostrzegać naruszenia estetyki wypowiedzi i przejawy manipulacji, dezinformacji, </w:t>
      </w:r>
      <w:proofErr w:type="spellStart"/>
      <w:r w:rsidRPr="004D6172">
        <w:rPr>
          <w:rFonts w:ascii="Times New Roman" w:hAnsi="Times New Roman" w:cs="Times New Roman"/>
        </w:rPr>
        <w:t>postprawdy</w:t>
      </w:r>
      <w:proofErr w:type="spellEnd"/>
      <w:r w:rsidRPr="004D6172">
        <w:rPr>
          <w:rFonts w:ascii="Times New Roman" w:hAnsi="Times New Roman" w:cs="Times New Roman"/>
        </w:rPr>
        <w:t xml:space="preserve">, stereotypu, bańki informacyjnej, </w:t>
      </w:r>
      <w:proofErr w:type="spellStart"/>
      <w:r w:rsidRPr="004D6172">
        <w:rPr>
          <w:rFonts w:ascii="Times New Roman" w:hAnsi="Times New Roman" w:cs="Times New Roman"/>
        </w:rPr>
        <w:t>wiralności</w:t>
      </w:r>
      <w:proofErr w:type="spellEnd"/>
      <w:r w:rsidRPr="004D6172">
        <w:rPr>
          <w:rFonts w:ascii="Times New Roman" w:hAnsi="Times New Roman" w:cs="Times New Roman"/>
        </w:rPr>
        <w:t xml:space="preserve"> - rozpoznawać je w tekstach kultury i z pomocą nauczyciela charakteryzować</w:t>
      </w:r>
      <w:r w:rsidRPr="004D6172">
        <w:rPr>
          <w:rFonts w:ascii="Times New Roman" w:hAnsi="Times New Roman" w:cs="Times New Roman"/>
          <w:spacing w:val="36"/>
        </w:rPr>
        <w:t xml:space="preserve"> </w:t>
      </w:r>
      <w:r w:rsidRPr="004D6172">
        <w:rPr>
          <w:rFonts w:ascii="Times New Roman" w:hAnsi="Times New Roman" w:cs="Times New Roman"/>
        </w:rPr>
        <w:t>je;</w:t>
      </w:r>
    </w:p>
    <w:p w14:paraId="32840652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34" w:line="244" w:lineRule="auto"/>
        <w:ind w:left="822" w:right="518" w:hanging="37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rozróżniać pojęcie stylu i stylizacji (archaizacji, dialektyzacji); </w:t>
      </w:r>
      <w:proofErr w:type="spellStart"/>
      <w:r w:rsidRPr="004D6172">
        <w:rPr>
          <w:rFonts w:ascii="Times New Roman" w:hAnsi="Times New Roman" w:cs="Times New Roman"/>
        </w:rPr>
        <w:t>kolokwializacji</w:t>
      </w:r>
      <w:proofErr w:type="spellEnd"/>
      <w:r w:rsidRPr="004D6172">
        <w:rPr>
          <w:rFonts w:ascii="Times New Roman" w:hAnsi="Times New Roman" w:cs="Times New Roman"/>
        </w:rPr>
        <w:t>, stylizacji środowiskowej, biblijnej, mitologicznej), rozumieć ich znaczenie w</w:t>
      </w:r>
      <w:r w:rsidRPr="004D6172">
        <w:rPr>
          <w:rFonts w:ascii="Times New Roman" w:hAnsi="Times New Roman" w:cs="Times New Roman"/>
          <w:spacing w:val="25"/>
        </w:rPr>
        <w:t xml:space="preserve"> </w:t>
      </w:r>
      <w:r w:rsidRPr="004D6172">
        <w:rPr>
          <w:rFonts w:ascii="Times New Roman" w:hAnsi="Times New Roman" w:cs="Times New Roman"/>
        </w:rPr>
        <w:t>tekście;</w:t>
      </w:r>
    </w:p>
    <w:p w14:paraId="0DF33C9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1"/>
          <w:tab w:val="left" w:pos="832"/>
        </w:tabs>
        <w:spacing w:line="244" w:lineRule="exact"/>
        <w:ind w:left="831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określać rodzaje zapo2yczeñ i ich funkcjonowanie w polszczy2nie ro2nych</w:t>
      </w:r>
      <w:r w:rsidRPr="004D6172">
        <w:rPr>
          <w:rFonts w:ascii="Times New Roman" w:hAnsi="Times New Roman" w:cs="Times New Roman"/>
          <w:spacing w:val="-6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epok;</w:t>
      </w:r>
    </w:p>
    <w:p w14:paraId="4767A380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3"/>
          <w:tab w:val="left" w:pos="824"/>
        </w:tabs>
        <w:spacing w:before="42"/>
        <w:ind w:left="824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słownictwo o charakterze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wartościującym;</w:t>
      </w:r>
    </w:p>
    <w:p w14:paraId="6DF8460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28" w:line="244" w:lineRule="auto"/>
        <w:ind w:left="826" w:right="1250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słownictwo neutralne od słownictwa o zabarwieniu</w:t>
      </w:r>
      <w:r w:rsidRPr="004D6172">
        <w:rPr>
          <w:rFonts w:ascii="Times New Roman" w:hAnsi="Times New Roman" w:cs="Times New Roman"/>
          <w:spacing w:val="-66"/>
        </w:rPr>
        <w:t xml:space="preserve"> </w:t>
      </w:r>
      <w:r w:rsidRPr="004D6172">
        <w:rPr>
          <w:rFonts w:ascii="Times New Roman" w:hAnsi="Times New Roman" w:cs="Times New Roman"/>
        </w:rPr>
        <w:t>emocjonalnym, oficjalne od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potocznego;</w:t>
      </w:r>
    </w:p>
    <w:p w14:paraId="68A292C4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3"/>
          <w:tab w:val="left" w:pos="824"/>
        </w:tabs>
        <w:spacing w:before="22"/>
        <w:ind w:left="824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rozróżniać style funkcjonalne w polszczy2nie oraz rozumieć zasady ich</w:t>
      </w:r>
      <w:r w:rsidRPr="004D6172">
        <w:rPr>
          <w:rFonts w:ascii="Times New Roman" w:hAnsi="Times New Roman" w:cs="Times New Roman"/>
          <w:spacing w:val="-47"/>
        </w:rPr>
        <w:t xml:space="preserve"> </w:t>
      </w:r>
      <w:r w:rsidRPr="004D6172">
        <w:rPr>
          <w:rFonts w:ascii="Times New Roman" w:hAnsi="Times New Roman" w:cs="Times New Roman"/>
        </w:rPr>
        <w:t>stosowania;</w:t>
      </w:r>
    </w:p>
    <w:p w14:paraId="3FE55387" w14:textId="77777777" w:rsidR="004820BE" w:rsidRPr="004D6172" w:rsidRDefault="004820BE" w:rsidP="004820BE">
      <w:pPr>
        <w:rPr>
          <w:rFonts w:ascii="Times New Roman" w:hAnsi="Times New Roman" w:cs="Times New Roman"/>
        </w:rPr>
        <w:sectPr w:rsidR="004820BE" w:rsidRPr="004D6172" w:rsidSect="004820BE">
          <w:pgSz w:w="11910" w:h="16840"/>
          <w:pgMar w:top="640" w:right="740" w:bottom="280" w:left="460" w:header="708" w:footer="708" w:gutter="0"/>
          <w:cols w:space="708"/>
        </w:sectPr>
      </w:pPr>
    </w:p>
    <w:p w14:paraId="5BC23237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0"/>
          <w:tab w:val="left" w:pos="831"/>
        </w:tabs>
        <w:spacing w:before="73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lastRenderedPageBreak/>
        <w:t>stosować retoryczne zasady kompozycyjne w tworzeniu własnego tekstu;</w:t>
      </w:r>
      <w:r w:rsidRPr="004D6172">
        <w:rPr>
          <w:rFonts w:ascii="Times New Roman" w:hAnsi="Times New Roman" w:cs="Times New Roman"/>
          <w:spacing w:val="-62"/>
        </w:rPr>
        <w:t xml:space="preserve"> </w:t>
      </w:r>
      <w:r w:rsidRPr="004D6172">
        <w:rPr>
          <w:rFonts w:ascii="Times New Roman" w:hAnsi="Times New Roman" w:cs="Times New Roman"/>
        </w:rPr>
        <w:t>rozro2niac typy argumentów; wyjaśnić w jaki sposób środki retoryczne (np. pytania retoryczne, wyliczenia, wykrzyknienia, paralelizmy, powtórzenia, apostrofy) oddziaływają na</w:t>
      </w:r>
      <w:r w:rsidRPr="004D6172">
        <w:rPr>
          <w:rFonts w:ascii="Times New Roman" w:hAnsi="Times New Roman" w:cs="Times New Roman"/>
          <w:spacing w:val="32"/>
        </w:rPr>
        <w:t xml:space="preserve"> </w:t>
      </w:r>
      <w:r w:rsidRPr="004D6172">
        <w:rPr>
          <w:rFonts w:ascii="Times New Roman" w:hAnsi="Times New Roman" w:cs="Times New Roman"/>
        </w:rPr>
        <w:t>odbiorca;</w:t>
      </w:r>
    </w:p>
    <w:p w14:paraId="440D4F75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1"/>
          <w:tab w:val="left" w:pos="832"/>
        </w:tabs>
        <w:spacing w:before="35"/>
        <w:ind w:left="831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streszczenie od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parafrazy;</w:t>
      </w:r>
    </w:p>
    <w:p w14:paraId="4DAE0F6C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38"/>
        <w:ind w:left="82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formy u2ytkowe: protokół, opinię,</w:t>
      </w:r>
      <w:r w:rsidRPr="004D6172">
        <w:rPr>
          <w:rFonts w:ascii="Times New Roman" w:hAnsi="Times New Roman" w:cs="Times New Roman"/>
          <w:spacing w:val="57"/>
        </w:rPr>
        <w:t xml:space="preserve"> </w:t>
      </w:r>
      <w:r w:rsidRPr="004D6172">
        <w:rPr>
          <w:rFonts w:ascii="Times New Roman" w:hAnsi="Times New Roman" w:cs="Times New Roman"/>
        </w:rPr>
        <w:t>zażalenie,</w:t>
      </w:r>
    </w:p>
    <w:p w14:paraId="29928CDC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6"/>
          <w:tab w:val="left" w:pos="827"/>
          <w:tab w:val="left" w:pos="7906"/>
        </w:tabs>
        <w:spacing w:before="45" w:line="228" w:lineRule="auto"/>
        <w:ind w:left="830" w:right="14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wypowiedzi o charakterze argumentacyjnym, referat, szkic interpretacyjny, szkic krytyczny, definicja, hasło</w:t>
      </w:r>
      <w:r w:rsidRPr="004D6172">
        <w:rPr>
          <w:rFonts w:ascii="Times New Roman" w:hAnsi="Times New Roman" w:cs="Times New Roman"/>
          <w:spacing w:val="-11"/>
        </w:rPr>
        <w:t xml:space="preserve"> </w:t>
      </w:r>
      <w:r w:rsidRPr="004D6172">
        <w:rPr>
          <w:rFonts w:ascii="Times New Roman" w:hAnsi="Times New Roman" w:cs="Times New Roman"/>
        </w:rPr>
        <w:t>encyklopedyczne,</w:t>
      </w:r>
      <w:r w:rsidRPr="004D6172">
        <w:rPr>
          <w:rFonts w:ascii="Times New Roman" w:hAnsi="Times New Roman" w:cs="Times New Roman"/>
          <w:spacing w:val="-19"/>
        </w:rPr>
        <w:t xml:space="preserve"> </w:t>
      </w:r>
      <w:r w:rsidRPr="004D6172">
        <w:rPr>
          <w:rFonts w:ascii="Times New Roman" w:hAnsi="Times New Roman" w:cs="Times New Roman"/>
        </w:rPr>
        <w:t>notatka</w:t>
      </w:r>
      <w:r w:rsidRPr="004D6172">
        <w:rPr>
          <w:rFonts w:ascii="Times New Roman" w:hAnsi="Times New Roman" w:cs="Times New Roman"/>
          <w:position w:val="-2"/>
        </w:rPr>
        <w:t xml:space="preserve"> syntetyzująca</w:t>
      </w:r>
      <w:r w:rsidRPr="004D6172">
        <w:rPr>
          <w:rFonts w:ascii="Times New Roman" w:hAnsi="Times New Roman" w:cs="Times New Roman"/>
        </w:rPr>
        <w:t>, plan kompozycyjny i dekompozycyjny tekstów</w:t>
      </w:r>
      <w:r w:rsidRPr="004D6172">
        <w:rPr>
          <w:rFonts w:ascii="Times New Roman" w:hAnsi="Times New Roman" w:cs="Times New Roman"/>
          <w:spacing w:val="28"/>
        </w:rPr>
        <w:t xml:space="preserve"> </w:t>
      </w:r>
      <w:r w:rsidRPr="004D6172">
        <w:rPr>
          <w:rFonts w:ascii="Times New Roman" w:hAnsi="Times New Roman" w:cs="Times New Roman"/>
        </w:rPr>
        <w:t>argumentacyjnych,</w:t>
      </w:r>
    </w:p>
    <w:p w14:paraId="7632999A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41" w:line="249" w:lineRule="auto"/>
        <w:ind w:left="832" w:right="157" w:hanging="39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wypowiedzi argumentacyjne spełniające warunki polecenia (tzn. zawierające jasno określone stanowisko oraz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argumenty)</w:t>
      </w:r>
    </w:p>
    <w:p w14:paraId="0E3BA64E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0"/>
        </w:tabs>
        <w:spacing w:before="23" w:line="244" w:lineRule="auto"/>
        <w:ind w:left="831" w:right="855" w:hanging="387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formułować argumenty na podstawie tekstów lektur obowiązkowych oraz znanych kontekstów i przeprowadzać częściowo logiczny wywód slu2qcy uprawomocnieniu formułowanych</w:t>
      </w:r>
      <w:r w:rsidRPr="004D6172">
        <w:rPr>
          <w:rFonts w:ascii="Times New Roman" w:hAnsi="Times New Roman" w:cs="Times New Roman"/>
          <w:spacing w:val="25"/>
        </w:rPr>
        <w:t xml:space="preserve"> </w:t>
      </w:r>
      <w:r w:rsidRPr="004D6172">
        <w:rPr>
          <w:rFonts w:ascii="Times New Roman" w:hAnsi="Times New Roman" w:cs="Times New Roman"/>
        </w:rPr>
        <w:t>sądów</w:t>
      </w:r>
    </w:p>
    <w:p w14:paraId="2167AD78" w14:textId="77777777" w:rsidR="004820BE" w:rsidRPr="004D6172" w:rsidRDefault="004820BE" w:rsidP="004820BE">
      <w:pPr>
        <w:pStyle w:val="Nagwek11"/>
        <w:spacing w:before="196"/>
        <w:ind w:left="112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217691BD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49"/>
        </w:tabs>
        <w:spacing w:before="8" w:line="238" w:lineRule="exact"/>
        <w:ind w:left="349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na ogol spójna i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uporządkowana;</w:t>
      </w:r>
    </w:p>
    <w:p w14:paraId="5CC1BB87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49"/>
        </w:tabs>
        <w:spacing w:line="211" w:lineRule="exact"/>
        <w:ind w:left="348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dopuszczalne zaburzenia logicznego ciągu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wypowiedzi.</w:t>
      </w:r>
    </w:p>
    <w:p w14:paraId="0F4408E8" w14:textId="77777777" w:rsidR="004820BE" w:rsidRPr="004D6172" w:rsidRDefault="004820BE" w:rsidP="004820BE">
      <w:pPr>
        <w:pStyle w:val="Nagwek11"/>
        <w:spacing w:line="219" w:lineRule="exact"/>
        <w:ind w:left="110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40165E1C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59"/>
        </w:tabs>
        <w:spacing w:before="9"/>
        <w:ind w:left="358" w:hanging="24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wypowiedz</w:t>
      </w:r>
      <w:r w:rsidRPr="004D6172">
        <w:rPr>
          <w:rFonts w:ascii="Times New Roman" w:hAnsi="Times New Roman" w:cs="Times New Roman"/>
          <w:spacing w:val="23"/>
        </w:rPr>
        <w:t xml:space="preserve"> </w:t>
      </w:r>
      <w:r w:rsidRPr="004D6172">
        <w:rPr>
          <w:rFonts w:ascii="Times New Roman" w:hAnsi="Times New Roman" w:cs="Times New Roman"/>
        </w:rPr>
        <w:t>komunikatywna;</w:t>
      </w:r>
    </w:p>
    <w:p w14:paraId="352529FF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57"/>
        </w:tabs>
        <w:spacing w:before="13" w:line="224" w:lineRule="exact"/>
        <w:ind w:left="356" w:hanging="24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zasad poprawności dla języka</w:t>
      </w:r>
      <w:r w:rsidRPr="004D6172">
        <w:rPr>
          <w:rFonts w:ascii="Times New Roman" w:hAnsi="Times New Roman" w:cs="Times New Roman"/>
          <w:spacing w:val="-82"/>
        </w:rPr>
        <w:t xml:space="preserve"> </w:t>
      </w:r>
      <w:r w:rsidRPr="004D6172">
        <w:rPr>
          <w:rFonts w:ascii="Times New Roman" w:hAnsi="Times New Roman" w:cs="Times New Roman"/>
        </w:rPr>
        <w:t>mówionego;</w:t>
      </w:r>
    </w:p>
    <w:p w14:paraId="6DC8DC99" w14:textId="77777777" w:rsidR="004820BE" w:rsidRPr="004D6172" w:rsidRDefault="004820BE" w:rsidP="004820BE">
      <w:pPr>
        <w:pStyle w:val="Akapitzlist"/>
        <w:numPr>
          <w:ilvl w:val="0"/>
          <w:numId w:val="1"/>
        </w:numPr>
        <w:tabs>
          <w:tab w:val="left" w:pos="352"/>
        </w:tabs>
        <w:spacing w:line="224" w:lineRule="exact"/>
        <w:ind w:left="35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błędy</w:t>
      </w:r>
      <w:r w:rsidRPr="004D6172">
        <w:rPr>
          <w:rFonts w:ascii="Times New Roman" w:hAnsi="Times New Roman" w:cs="Times New Roman"/>
          <w:spacing w:val="6"/>
        </w:rPr>
        <w:t xml:space="preserve"> </w:t>
      </w:r>
      <w:r w:rsidRPr="004D6172">
        <w:rPr>
          <w:rFonts w:ascii="Times New Roman" w:hAnsi="Times New Roman" w:cs="Times New Roman"/>
        </w:rPr>
        <w:t>językowe</w:t>
      </w:r>
    </w:p>
    <w:p w14:paraId="4DC3C5EE" w14:textId="77777777" w:rsidR="004820BE" w:rsidRPr="004D6172" w:rsidRDefault="004820BE" w:rsidP="004820BE">
      <w:pPr>
        <w:pStyle w:val="Nagwek11"/>
        <w:tabs>
          <w:tab w:val="left" w:pos="9384"/>
        </w:tabs>
        <w:spacing w:before="178"/>
        <w:ind w:left="114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Dostosowanie wymagań edukacyjnych 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 xml:space="preserve">z </w:t>
      </w:r>
      <w:r w:rsidRPr="004D6172">
        <w:rPr>
          <w:rFonts w:ascii="Times New Roman" w:hAnsi="Times New Roman" w:cs="Times New Roman"/>
          <w:sz w:val="22"/>
          <w:szCs w:val="22"/>
        </w:rPr>
        <w:t xml:space="preserve">języka polskiego dla ucznia 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 xml:space="preserve">z </w:t>
      </w:r>
      <w:r w:rsidRPr="004D6172">
        <w:rPr>
          <w:rFonts w:ascii="Times New Roman" w:hAnsi="Times New Roman" w:cs="Times New Roman"/>
          <w:sz w:val="22"/>
          <w:szCs w:val="22"/>
        </w:rPr>
        <w:t>orzeczeniem -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6A8D081C" w14:textId="77777777" w:rsidR="004820BE" w:rsidRPr="004D6172" w:rsidRDefault="004820BE" w:rsidP="004820BE">
      <w:pPr>
        <w:spacing w:before="4"/>
        <w:ind w:left="115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  <w:u w:val="single"/>
        </w:rPr>
        <w:t xml:space="preserve">specyficznymi trudnościami </w:t>
      </w:r>
      <w:r w:rsidRPr="004D6172">
        <w:rPr>
          <w:rFonts w:ascii="Times New Roman" w:hAnsi="Times New Roman" w:cs="Times New Roman"/>
          <w:u w:val="single"/>
        </w:rPr>
        <w:t xml:space="preserve">w </w:t>
      </w:r>
      <w:r w:rsidRPr="004D6172">
        <w:rPr>
          <w:rFonts w:ascii="Times New Roman" w:hAnsi="Times New Roman" w:cs="Times New Roman"/>
          <w:b/>
          <w:u w:val="single"/>
        </w:rPr>
        <w:t xml:space="preserve">pisaniu </w:t>
      </w:r>
      <w:r w:rsidRPr="004D6172">
        <w:rPr>
          <w:rFonts w:ascii="Times New Roman" w:hAnsi="Times New Roman" w:cs="Times New Roman"/>
          <w:u w:val="single"/>
        </w:rPr>
        <w:t xml:space="preserve">i </w:t>
      </w:r>
      <w:r w:rsidRPr="004D6172">
        <w:rPr>
          <w:rFonts w:ascii="Times New Roman" w:hAnsi="Times New Roman" w:cs="Times New Roman"/>
          <w:b/>
          <w:u w:val="single"/>
        </w:rPr>
        <w:t>czytaniu:</w:t>
      </w:r>
    </w:p>
    <w:p w14:paraId="3F7D1368" w14:textId="77777777" w:rsidR="004820BE" w:rsidRPr="004D6172" w:rsidRDefault="004820BE" w:rsidP="004820BE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14:paraId="3C5E5293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</w:tabs>
        <w:spacing w:line="242" w:lineRule="auto"/>
        <w:ind w:left="829" w:right="103" w:hanging="380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(ni2ej wymienionych) uczeń z dysfunkcją będzie traktowany inaczej ze wzglądu na specyfikę i charakter napotykanych trudności.</w:t>
      </w:r>
    </w:p>
    <w:p w14:paraId="0992AA6C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7"/>
          <w:tab w:val="left" w:pos="838"/>
        </w:tabs>
        <w:spacing w:before="24" w:line="244" w:lineRule="auto"/>
        <w:ind w:left="831" w:right="50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Uczeń posługuje się wszystkimi formami wypowiedzi pisemnej, przy czym o ocenie decyduje treść i zawartość merytoryczna, w mniejszym stopniu poprawność ortograficzna (ocenia się stopień nasilenia rażących błędów).</w:t>
      </w:r>
    </w:p>
    <w:p w14:paraId="5AA09C9E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2"/>
          <w:tab w:val="left" w:pos="833"/>
        </w:tabs>
        <w:spacing w:before="27" w:line="244" w:lineRule="auto"/>
        <w:ind w:left="831" w:right="138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Sprawdziany i kartkówki oceniane są na podstawie poziomu opanowanej wiedzy, stylu i poprawności językowej z pominięciem poprawności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ortograficznej.</w:t>
      </w:r>
    </w:p>
    <w:p w14:paraId="5EA539C1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7"/>
          <w:tab w:val="left" w:pos="838"/>
        </w:tabs>
        <w:spacing w:before="27"/>
        <w:ind w:left="831" w:right="73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Uczeń wykonuje wszystkie zadania domowe, systematycznie prowadzi zeszyt przedmiotowy, przy czym stara się w domu korygować błędy zawsze korzystać</w:t>
      </w:r>
      <w:r w:rsidRPr="004D6172">
        <w:rPr>
          <w:rFonts w:ascii="Times New Roman" w:hAnsi="Times New Roman" w:cs="Times New Roman"/>
          <w:spacing w:val="-39"/>
        </w:rPr>
        <w:t xml:space="preserve"> </w:t>
      </w:r>
      <w:r w:rsidRPr="004D6172">
        <w:rPr>
          <w:rFonts w:ascii="Times New Roman" w:hAnsi="Times New Roman" w:cs="Times New Roman"/>
        </w:rPr>
        <w:t>ze</w:t>
      </w:r>
    </w:p>
    <w:p w14:paraId="03A59196" w14:textId="77777777" w:rsidR="004820BE" w:rsidRPr="004D6172" w:rsidRDefault="004820BE" w:rsidP="004820BE">
      <w:pPr>
        <w:pStyle w:val="Tekstpodstawowy"/>
        <w:spacing w:before="8"/>
        <w:ind w:left="83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„Słownika ortograficznego”.</w:t>
      </w:r>
    </w:p>
    <w:p w14:paraId="01CECD43" w14:textId="77777777" w:rsidR="004820BE" w:rsidRPr="004D6172" w:rsidRDefault="004820BE" w:rsidP="004820BE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3" w:line="244" w:lineRule="auto"/>
        <w:ind w:left="833" w:right="729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Czas pisania sprawdzianu, kartkówki lub wypracowania klasowego może zostać wydłużony, o ile wynika to z zaleceń Poradni </w:t>
      </w:r>
      <w:proofErr w:type="spellStart"/>
      <w:r w:rsidRPr="004D6172">
        <w:rPr>
          <w:rFonts w:ascii="Times New Roman" w:hAnsi="Times New Roman" w:cs="Times New Roman"/>
        </w:rPr>
        <w:t>Psychologiczno</w:t>
      </w:r>
      <w:proofErr w:type="spellEnd"/>
      <w:r w:rsidRPr="004D6172">
        <w:rPr>
          <w:rFonts w:ascii="Times New Roman" w:hAnsi="Times New Roman" w:cs="Times New Roman"/>
        </w:rPr>
        <w:t xml:space="preserve"> -</w:t>
      </w:r>
      <w:r w:rsidRPr="004D6172">
        <w:rPr>
          <w:rFonts w:ascii="Times New Roman" w:hAnsi="Times New Roman" w:cs="Times New Roman"/>
          <w:spacing w:val="-40"/>
        </w:rPr>
        <w:t xml:space="preserve"> </w:t>
      </w:r>
      <w:r w:rsidRPr="004D6172">
        <w:rPr>
          <w:rFonts w:ascii="Times New Roman" w:hAnsi="Times New Roman" w:cs="Times New Roman"/>
        </w:rPr>
        <w:t>Pedagogicznej.</w:t>
      </w:r>
    </w:p>
    <w:p w14:paraId="75A5256E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Lektury klasa IV:</w:t>
      </w:r>
    </w:p>
    <w:p w14:paraId="5B99DF9A" w14:textId="77777777" w:rsidR="004820BE" w:rsidRPr="004D6172" w:rsidRDefault="004820BE" w:rsidP="004820BE">
      <w:pPr>
        <w:pStyle w:val="Akapitzlist"/>
        <w:widowControl/>
        <w:numPr>
          <w:ilvl w:val="0"/>
          <w:numId w:val="4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  <w:u w:val="single"/>
        </w:rPr>
        <w:t xml:space="preserve">Lektury obowiązkowe: </w:t>
      </w:r>
    </w:p>
    <w:p w14:paraId="3924046B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>Kazimierz Przerwa – Tetmajer – wybór poezji</w:t>
      </w:r>
    </w:p>
    <w:p w14:paraId="35CA3ECF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>Jan Kasprowicz – wybór poezji</w:t>
      </w:r>
    </w:p>
    <w:p w14:paraId="2AD85F0C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Leopold Staff – wybór poezji </w:t>
      </w:r>
    </w:p>
    <w:p w14:paraId="49C30CA7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Stanisław Wyspiański </w:t>
      </w:r>
      <w:r w:rsidRPr="004D6172">
        <w:rPr>
          <w:rFonts w:ascii="Times New Roman" w:hAnsi="Times New Roman" w:cs="Times New Roman"/>
          <w:i/>
        </w:rPr>
        <w:t xml:space="preserve">Wesele </w:t>
      </w:r>
    </w:p>
    <w:p w14:paraId="5AC92C79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Bolesław Leśmian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72BBF492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Julian Tuwim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2FA28458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Jan Lechoń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08BBEED3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Maria Pawlikowska – Jasnorzewska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2CC5D9BD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Julian Przyboś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3D3EED45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Józef Czechowicz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32214017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Stefan Żeromski </w:t>
      </w:r>
      <w:r w:rsidRPr="004D6172">
        <w:rPr>
          <w:rFonts w:ascii="Times New Roman" w:hAnsi="Times New Roman" w:cs="Times New Roman"/>
          <w:i/>
        </w:rPr>
        <w:t>Przedwiośnie</w:t>
      </w:r>
    </w:p>
    <w:p w14:paraId="40A48BE5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Krzysztof Kamil Baczyński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0397AC5B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Tadeusz Gajcy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6CBBE291" w14:textId="77777777" w:rsidR="004820BE" w:rsidRPr="004D6172" w:rsidRDefault="004820BE" w:rsidP="004820BE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i/>
        </w:rPr>
      </w:pPr>
      <w:r w:rsidRPr="004D6172">
        <w:rPr>
          <w:rFonts w:ascii="Times New Roman" w:hAnsi="Times New Roman" w:cs="Times New Roman"/>
        </w:rPr>
        <w:t xml:space="preserve">Tadeusz Borowski – </w:t>
      </w:r>
      <w:r w:rsidRPr="004D6172">
        <w:rPr>
          <w:rFonts w:ascii="Times New Roman" w:hAnsi="Times New Roman" w:cs="Times New Roman"/>
          <w:i/>
        </w:rPr>
        <w:t xml:space="preserve">Ludzie, którzy </w:t>
      </w:r>
      <w:proofErr w:type="gramStart"/>
      <w:r w:rsidRPr="004D6172">
        <w:rPr>
          <w:rFonts w:ascii="Times New Roman" w:hAnsi="Times New Roman" w:cs="Times New Roman"/>
          <w:i/>
        </w:rPr>
        <w:t>szli,  U</w:t>
      </w:r>
      <w:proofErr w:type="gramEnd"/>
      <w:r w:rsidRPr="004D6172">
        <w:rPr>
          <w:rFonts w:ascii="Times New Roman" w:hAnsi="Times New Roman" w:cs="Times New Roman"/>
          <w:i/>
        </w:rPr>
        <w:t xml:space="preserve"> nas w Auschwitzu, Proszę państwa do gazu</w:t>
      </w:r>
    </w:p>
    <w:p w14:paraId="7EEFC7C3" w14:textId="77777777" w:rsidR="004820BE" w:rsidRPr="004D6172" w:rsidRDefault="004820BE" w:rsidP="004820BE">
      <w:pPr>
        <w:pStyle w:val="Akapitzlist"/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Gustaw Herling – Grudziński </w:t>
      </w:r>
      <w:r w:rsidRPr="004D6172">
        <w:rPr>
          <w:rFonts w:ascii="Times New Roman" w:hAnsi="Times New Roman" w:cs="Times New Roman"/>
          <w:i/>
        </w:rPr>
        <w:t>Inny świat</w:t>
      </w:r>
    </w:p>
    <w:p w14:paraId="4FCF840B" w14:textId="77777777" w:rsidR="004820BE" w:rsidRPr="004D6172" w:rsidRDefault="004820BE" w:rsidP="004820BE">
      <w:pPr>
        <w:pStyle w:val="Akapitzlist"/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Hanna Krall </w:t>
      </w:r>
      <w:r w:rsidRPr="004D6172">
        <w:rPr>
          <w:rFonts w:ascii="Times New Roman" w:hAnsi="Times New Roman" w:cs="Times New Roman"/>
          <w:i/>
        </w:rPr>
        <w:t>Zdążyć przed Panem Bogiem</w:t>
      </w:r>
    </w:p>
    <w:p w14:paraId="67096BBE" w14:textId="77777777" w:rsidR="004820BE" w:rsidRPr="004D6172" w:rsidRDefault="004820BE" w:rsidP="004820BE">
      <w:pPr>
        <w:pStyle w:val="Akapitzlist"/>
        <w:rPr>
          <w:rFonts w:ascii="Times New Roman" w:hAnsi="Times New Roman" w:cs="Times New Roman"/>
          <w:u w:val="single"/>
        </w:rPr>
      </w:pPr>
    </w:p>
    <w:p w14:paraId="6F773861" w14:textId="77777777" w:rsidR="004820BE" w:rsidRPr="004D6172" w:rsidRDefault="004820BE" w:rsidP="004820BE">
      <w:pPr>
        <w:pStyle w:val="Akapitzlist"/>
        <w:widowControl/>
        <w:numPr>
          <w:ilvl w:val="0"/>
          <w:numId w:val="4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  <w:u w:val="single"/>
        </w:rPr>
        <w:t>Lektury uzupełniające (do wyboru dwie):</w:t>
      </w:r>
    </w:p>
    <w:p w14:paraId="4BBAD1B5" w14:textId="77777777" w:rsidR="004820BE" w:rsidRPr="004D6172" w:rsidRDefault="004820BE" w:rsidP="004820BE">
      <w:pPr>
        <w:pStyle w:val="Akapitzlist"/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Joseph Conrad </w:t>
      </w:r>
      <w:r w:rsidRPr="004D6172">
        <w:rPr>
          <w:rFonts w:ascii="Times New Roman" w:hAnsi="Times New Roman" w:cs="Times New Roman"/>
          <w:i/>
        </w:rPr>
        <w:t>Jądro ciemności</w:t>
      </w:r>
      <w:r>
        <w:rPr>
          <w:rFonts w:ascii="Times New Roman" w:hAnsi="Times New Roman" w:cs="Times New Roman"/>
          <w:i/>
        </w:rPr>
        <w:t>,</w:t>
      </w:r>
    </w:p>
    <w:p w14:paraId="590BD8F4" w14:textId="77777777" w:rsidR="004820BE" w:rsidRPr="004D6172" w:rsidRDefault="004820BE" w:rsidP="004820BE">
      <w:pPr>
        <w:pStyle w:val="Akapitzlist"/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</w:rPr>
        <w:t xml:space="preserve">Z. </w:t>
      </w:r>
      <w:proofErr w:type="gramStart"/>
      <w:r>
        <w:rPr>
          <w:rFonts w:ascii="Times New Roman" w:hAnsi="Times New Roman" w:cs="Times New Roman"/>
          <w:i/>
        </w:rPr>
        <w:t xml:space="preserve">Nałkowska, </w:t>
      </w:r>
      <w:r w:rsidRPr="004D6172">
        <w:rPr>
          <w:rFonts w:ascii="Times New Roman" w:hAnsi="Times New Roman" w:cs="Times New Roman"/>
          <w:i/>
        </w:rPr>
        <w:t xml:space="preserve"> Medaliony</w:t>
      </w:r>
      <w:proofErr w:type="gramEnd"/>
    </w:p>
    <w:p w14:paraId="368EFE6E" w14:textId="77777777" w:rsidR="004820BE" w:rsidRPr="004D6172" w:rsidRDefault="004820BE" w:rsidP="004820BE">
      <w:pPr>
        <w:rPr>
          <w:rFonts w:ascii="Times New Roman" w:hAnsi="Times New Roman" w:cs="Times New Roman"/>
          <w:b/>
        </w:rPr>
      </w:pPr>
      <w:bookmarkStart w:id="0" w:name="_Hlk208142816"/>
      <w:r w:rsidRPr="004D6172">
        <w:rPr>
          <w:rFonts w:ascii="Times New Roman" w:hAnsi="Times New Roman" w:cs="Times New Roman"/>
          <w:b/>
        </w:rPr>
        <w:lastRenderedPageBreak/>
        <w:t>Narzędzia do bieżącej kontroli wyników nauczania:</w:t>
      </w:r>
    </w:p>
    <w:p w14:paraId="26C38A1E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-sprawdzian pisemny (45/90 min.),</w:t>
      </w:r>
    </w:p>
    <w:p w14:paraId="369677AB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-wypracowanie o charakterze pracy maturalnej,</w:t>
      </w:r>
    </w:p>
    <w:p w14:paraId="45799BA2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-test (45 min.), test historycznoliteracki,</w:t>
      </w:r>
    </w:p>
    <w:p w14:paraId="65547EC0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-krótki sprawdzian obejmujący wiedzę z trzech ostatnich lekcji lub cyklu zajęć np. po omówieniu lektury,</w:t>
      </w:r>
    </w:p>
    <w:p w14:paraId="758F70FA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 -praca z tekstem (rozumienie czytanego tekstu „Język polski w użyciu”),</w:t>
      </w:r>
    </w:p>
    <w:p w14:paraId="1AEE0FDF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notatka syntetyzująca,</w:t>
      </w:r>
    </w:p>
    <w:p w14:paraId="39E3AAF7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-praca domowa,</w:t>
      </w:r>
    </w:p>
    <w:p w14:paraId="6E228E1C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-odpowiedź ustna, sprawdzająca bieżące wiadomości, odpowiedź o charakterze wypowiedzi maturalnej,</w:t>
      </w:r>
    </w:p>
    <w:p w14:paraId="3EB2B3D8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 -referat, prezentacja, projekt,</w:t>
      </w:r>
    </w:p>
    <w:p w14:paraId="68AA400E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-próbna matura,</w:t>
      </w:r>
    </w:p>
    <w:p w14:paraId="66684A13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sprawdzian przedmaturalny mający kształt arkusza maturalnego lub jego części,</w:t>
      </w:r>
    </w:p>
    <w:p w14:paraId="49EEB7CF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ustny sprawdzian przedmaturalny w formule ustnej matury,</w:t>
      </w:r>
    </w:p>
    <w:p w14:paraId="660E522B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-ocena aktywności w czasie lekcji,</w:t>
      </w:r>
    </w:p>
    <w:p w14:paraId="4E7330E2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rozmowa/głos w dyskusji.</w:t>
      </w:r>
    </w:p>
    <w:p w14:paraId="34273235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</w:rPr>
        <w:t xml:space="preserve">Skala ocen </w:t>
      </w:r>
      <w:r w:rsidRPr="004D6172">
        <w:rPr>
          <w:rFonts w:ascii="Times New Roman" w:hAnsi="Times New Roman" w:cs="Times New Roman"/>
        </w:rPr>
        <w:t>Celujący6 / bardzo dobry 5 / dobry 4 / dostateczny 3 / dopuszczający2 / niedostateczny 1</w:t>
      </w:r>
    </w:p>
    <w:p w14:paraId="5EBDE881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Sumę punktów, uzyskanych ze sprawdzianów pisemnych, przelicza się na oceny wg skali:                      </w:t>
      </w:r>
    </w:p>
    <w:p w14:paraId="368D811E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celujący: 98 - 100%    </w:t>
      </w:r>
    </w:p>
    <w:p w14:paraId="6D9F3715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bardzo dobry: 89 – 97%</w:t>
      </w:r>
    </w:p>
    <w:p w14:paraId="10112302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dobry:73 – 88%</w:t>
      </w:r>
    </w:p>
    <w:p w14:paraId="7C78B94C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dostateczny: 60 – 72%</w:t>
      </w:r>
    </w:p>
    <w:p w14:paraId="3E6993F1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dopuszczający: 59-50% </w:t>
      </w:r>
    </w:p>
    <w:p w14:paraId="735D5DCA" w14:textId="77777777" w:rsidR="004820BE" w:rsidRPr="004D6172" w:rsidRDefault="004820BE" w:rsidP="004820BE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niedostateczny:0 – 49%</w:t>
      </w:r>
    </w:p>
    <w:p w14:paraId="5FE3F508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</w:rPr>
        <w:t xml:space="preserve">  Szczegółowe zasady oceniania</w:t>
      </w:r>
    </w:p>
    <w:p w14:paraId="473C2E6A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1.Obowiązkiem każdego ucznia jest przygotowanie się do lekcji i odrabianie zadań domowych. W ciągu jednego półrocza uczeń może zgłosić nauczycielowi 1 razy fakt nieprzygotowania do lekcji - R. Nie dotyczy to sytuacji, gdy omawiany ma być utwór, zadany do przeczytania z odpowiednim wyprzedzeniem ani zapowiedzianych sprawdzianów.</w:t>
      </w:r>
    </w:p>
    <w:p w14:paraId="6ACD71AC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14:paraId="668EB32A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3.Zgłoszenie nieprzygotowania nie dotyczy zapowiedzianych sprawdzianów, pracy z tekstem (rozumienie czytanego tekstu „Język polski w użyciu” oraz sytuacji opisanych w pkt 1.</w:t>
      </w:r>
    </w:p>
    <w:p w14:paraId="0B7C50D1" w14:textId="77777777" w:rsidR="004820BE" w:rsidRPr="004D6172" w:rsidRDefault="004820BE" w:rsidP="004820BE">
      <w:pPr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</w:rPr>
        <w:t xml:space="preserve">4.Uczeń ma obowiązek zaliczenia materiału, na którym był nieobecny </w:t>
      </w:r>
      <w:proofErr w:type="gramStart"/>
      <w:r w:rsidRPr="004D6172">
        <w:rPr>
          <w:rFonts w:ascii="Times New Roman" w:hAnsi="Times New Roman" w:cs="Times New Roman"/>
        </w:rPr>
        <w:t>i  prawo</w:t>
      </w:r>
      <w:proofErr w:type="gramEnd"/>
      <w:r w:rsidRPr="004D6172">
        <w:rPr>
          <w:rFonts w:ascii="Times New Roman" w:hAnsi="Times New Roman" w:cs="Times New Roman"/>
        </w:rPr>
        <w:t xml:space="preserve"> do poprawienia </w:t>
      </w:r>
      <w:proofErr w:type="gramStart"/>
      <w:r w:rsidRPr="004D6172">
        <w:rPr>
          <w:rFonts w:ascii="Times New Roman" w:hAnsi="Times New Roman" w:cs="Times New Roman"/>
        </w:rPr>
        <w:t>oceny  z</w:t>
      </w:r>
      <w:proofErr w:type="gramEnd"/>
      <w:r w:rsidRPr="004D6172">
        <w:rPr>
          <w:rFonts w:ascii="Times New Roman" w:hAnsi="Times New Roman" w:cs="Times New Roman"/>
        </w:rPr>
        <w:t xml:space="preserve"> pracy pisemnej w terminie i formie ustalonych przez nauczyciela. Przy poprawie obowiązują te same kryteria ocen, co w pierwszym terminie. </w:t>
      </w:r>
      <w:r w:rsidRPr="004D6172">
        <w:rPr>
          <w:rFonts w:ascii="Times New Roman" w:hAnsi="Times New Roman" w:cs="Times New Roman"/>
          <w:b/>
        </w:rPr>
        <w:t>Prawo do poprawy oceny przysługuje jednorazowo.</w:t>
      </w:r>
    </w:p>
    <w:p w14:paraId="3B350D63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5. Jeżeli podczas pisemnej klasowej formy sprawdzania wiedzy i umiejętności uczeń pracuje niesamodzielnie, otrzymuje uwagę i ocenę niedostateczną.</w:t>
      </w:r>
    </w:p>
    <w:p w14:paraId="7D4F4FED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6.Testy, sprawdziany, wypracowania klasowe zapowiadane są z co najmniej tygodniowym wyprzedzeniem, natomiast krótkie sprawdziany mogą być przeprowadzane bez zapowiedzi. Test „Język polski w użyciu” ze względu na sprawdzanie umiejętności nie musi być wcześniej zapowiadany.</w:t>
      </w:r>
    </w:p>
    <w:p w14:paraId="66BA2371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7.Wyniki matury próbnej (diagnozy przedmaturalnej) z języka polskiego mogą być wpisane do dziennika w formie procentowej. Na wyniki egzaminu uczeń oczekuje do miesiąca.</w:t>
      </w:r>
    </w:p>
    <w:p w14:paraId="0DEE9912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8. Wszystkie pisemne prace klasowe, opatrzone podpisem ucznia, przechowywane są przez nauczyciela do końca roku szkolnego w formie papierowej.</w:t>
      </w:r>
    </w:p>
    <w:p w14:paraId="1572F40D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9. Uczeń jest zobowiązany do przynoszenia na lekcje zeszytu, podręcznika i omawianej lektury. </w:t>
      </w:r>
    </w:p>
    <w:p w14:paraId="76094626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10. </w:t>
      </w:r>
      <w:r w:rsidRPr="004D6172">
        <w:rPr>
          <w:rFonts w:ascii="Times New Roman" w:hAnsi="Times New Roman" w:cs="Times New Roman"/>
          <w:b/>
        </w:rPr>
        <w:t>W przypadku dłuższej usprawiedliwionej nieobecności uczeń ma obowiązek zaliczenia materiału i prawo do uzgodnienia z nauczycielem terminu uzupełnienia braków i zaliczenia sprawdzianów, których z powodu absencji nie napisał.</w:t>
      </w:r>
      <w:r w:rsidRPr="004D6172">
        <w:rPr>
          <w:rFonts w:ascii="Times New Roman" w:hAnsi="Times New Roman" w:cs="Times New Roman"/>
        </w:rPr>
        <w:t xml:space="preserve"> Jeżeli przez okres 3 dni po powrocie do szkoły uczeń nie ustali tego terminu, pisze sprawdzian na pierwszej lekcji wskazanej przez nauczyciela.</w:t>
      </w:r>
    </w:p>
    <w:p w14:paraId="5CD51F2E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11. Jeżeli w wypracowaniu tekst jest nieczytelny uczeń otrzymuje 0 pkt</w:t>
      </w:r>
    </w:p>
    <w:p w14:paraId="771A1FD1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12. Na lekcji na ławce uczniowskiej oraz w bezpośrednim otoczeniu ucznia, np. na parapecie znajdują się jedynie przedmioty potrzebne na danych zajęciach.</w:t>
      </w:r>
    </w:p>
    <w:p w14:paraId="40439BA6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13. Wszelka forma notatek z lekcji inna niż zeszyt przedmiotowy musi być uzgodniona z nauczycielem,</w:t>
      </w:r>
    </w:p>
    <w:p w14:paraId="7CB6F98E" w14:textId="77777777" w:rsidR="004820BE" w:rsidRPr="004D6172" w:rsidRDefault="004820BE" w:rsidP="004820BE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14. Telefony komórkowe/urządzenia elektroniczne mogą być traktowana jako narzędzie dydaktyczne, z którego można korzystać jedynie za zgodą nauczyciela. W pozostałych sytuacjach obowiązuje statut szkoły.</w:t>
      </w:r>
    </w:p>
    <w:p w14:paraId="1290BD04" w14:textId="77777777" w:rsidR="004820BE" w:rsidRPr="004D6172" w:rsidRDefault="004820BE" w:rsidP="004820BE">
      <w:pPr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>W razie konieczności wymagania edukacyjne dostosowywane są do indywidualnych potrzeb rozwojowych i edukacyjnych oraz możliwości psychofizycznych ucznia.</w:t>
      </w:r>
    </w:p>
    <w:bookmarkEnd w:id="0"/>
    <w:p w14:paraId="55B002D1" w14:textId="77777777" w:rsidR="004820BE" w:rsidRPr="004D6172" w:rsidRDefault="004820BE" w:rsidP="004820BE">
      <w:pPr>
        <w:rPr>
          <w:rFonts w:ascii="Times New Roman" w:hAnsi="Times New Roman" w:cs="Times New Roman"/>
          <w:b/>
        </w:rPr>
      </w:pPr>
    </w:p>
    <w:p w14:paraId="5C68E6E3" w14:textId="77777777" w:rsidR="004820BE" w:rsidRPr="004D6172" w:rsidRDefault="004820BE" w:rsidP="004820BE">
      <w:pPr>
        <w:pStyle w:val="Akapitzlist"/>
        <w:tabs>
          <w:tab w:val="left" w:pos="833"/>
          <w:tab w:val="left" w:pos="834"/>
        </w:tabs>
        <w:spacing w:before="23" w:line="244" w:lineRule="auto"/>
        <w:ind w:left="833" w:right="729"/>
        <w:rPr>
          <w:rFonts w:ascii="Times New Roman" w:hAnsi="Times New Roman" w:cs="Times New Roman"/>
        </w:rPr>
      </w:pPr>
    </w:p>
    <w:p w14:paraId="3F6E7FEF" w14:textId="77777777" w:rsidR="004820BE" w:rsidRPr="004D6172" w:rsidRDefault="004820BE" w:rsidP="004820BE">
      <w:pPr>
        <w:rPr>
          <w:rFonts w:ascii="Times New Roman" w:hAnsi="Times New Roman" w:cs="Times New Roman"/>
        </w:rPr>
      </w:pPr>
    </w:p>
    <w:p w14:paraId="5068F5E4" w14:textId="77777777" w:rsidR="00E3541E" w:rsidRDefault="00E3541E"/>
    <w:sectPr w:rsidR="00E3541E" w:rsidSect="004820BE">
      <w:pgSz w:w="11910" w:h="16840"/>
      <w:pgMar w:top="740" w:right="7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61C89"/>
    <w:multiLevelType w:val="hybridMultilevel"/>
    <w:tmpl w:val="6DB640E8"/>
    <w:lvl w:ilvl="0" w:tplc="CCAC5ECE">
      <w:numFmt w:val="bullet"/>
      <w:lvlText w:val="•"/>
      <w:lvlJc w:val="left"/>
      <w:pPr>
        <w:ind w:left="855" w:hanging="387"/>
      </w:pPr>
      <w:rPr>
        <w:rFonts w:ascii="Courier New" w:eastAsia="Courier New" w:hAnsi="Courier New" w:cs="Courier New" w:hint="default"/>
        <w:w w:val="97"/>
        <w:sz w:val="20"/>
        <w:szCs w:val="20"/>
        <w:lang w:val="pl-PL" w:eastAsia="en-US" w:bidi="ar-SA"/>
      </w:rPr>
    </w:lvl>
    <w:lvl w:ilvl="1" w:tplc="7E286C26">
      <w:numFmt w:val="bullet"/>
      <w:lvlText w:val="•"/>
      <w:lvlJc w:val="left"/>
      <w:pPr>
        <w:ind w:left="1844" w:hanging="387"/>
      </w:pPr>
      <w:rPr>
        <w:rFonts w:hint="default"/>
        <w:lang w:val="pl-PL" w:eastAsia="en-US" w:bidi="ar-SA"/>
      </w:rPr>
    </w:lvl>
    <w:lvl w:ilvl="2" w:tplc="8B20C9E6">
      <w:numFmt w:val="bullet"/>
      <w:lvlText w:val="•"/>
      <w:lvlJc w:val="left"/>
      <w:pPr>
        <w:ind w:left="2828" w:hanging="387"/>
      </w:pPr>
      <w:rPr>
        <w:rFonts w:hint="default"/>
        <w:lang w:val="pl-PL" w:eastAsia="en-US" w:bidi="ar-SA"/>
      </w:rPr>
    </w:lvl>
    <w:lvl w:ilvl="3" w:tplc="2EAE1478">
      <w:numFmt w:val="bullet"/>
      <w:lvlText w:val="•"/>
      <w:lvlJc w:val="left"/>
      <w:pPr>
        <w:ind w:left="3813" w:hanging="387"/>
      </w:pPr>
      <w:rPr>
        <w:rFonts w:hint="default"/>
        <w:lang w:val="pl-PL" w:eastAsia="en-US" w:bidi="ar-SA"/>
      </w:rPr>
    </w:lvl>
    <w:lvl w:ilvl="4" w:tplc="85E65530">
      <w:numFmt w:val="bullet"/>
      <w:lvlText w:val="•"/>
      <w:lvlJc w:val="left"/>
      <w:pPr>
        <w:ind w:left="4797" w:hanging="387"/>
      </w:pPr>
      <w:rPr>
        <w:rFonts w:hint="default"/>
        <w:lang w:val="pl-PL" w:eastAsia="en-US" w:bidi="ar-SA"/>
      </w:rPr>
    </w:lvl>
    <w:lvl w:ilvl="5" w:tplc="9190E842">
      <w:numFmt w:val="bullet"/>
      <w:lvlText w:val="•"/>
      <w:lvlJc w:val="left"/>
      <w:pPr>
        <w:ind w:left="5782" w:hanging="387"/>
      </w:pPr>
      <w:rPr>
        <w:rFonts w:hint="default"/>
        <w:lang w:val="pl-PL" w:eastAsia="en-US" w:bidi="ar-SA"/>
      </w:rPr>
    </w:lvl>
    <w:lvl w:ilvl="6" w:tplc="AAA877E4">
      <w:numFmt w:val="bullet"/>
      <w:lvlText w:val="•"/>
      <w:lvlJc w:val="left"/>
      <w:pPr>
        <w:ind w:left="6766" w:hanging="387"/>
      </w:pPr>
      <w:rPr>
        <w:rFonts w:hint="default"/>
        <w:lang w:val="pl-PL" w:eastAsia="en-US" w:bidi="ar-SA"/>
      </w:rPr>
    </w:lvl>
    <w:lvl w:ilvl="7" w:tplc="D5D83622">
      <w:numFmt w:val="bullet"/>
      <w:lvlText w:val="•"/>
      <w:lvlJc w:val="left"/>
      <w:pPr>
        <w:ind w:left="7750" w:hanging="387"/>
      </w:pPr>
      <w:rPr>
        <w:rFonts w:hint="default"/>
        <w:lang w:val="pl-PL" w:eastAsia="en-US" w:bidi="ar-SA"/>
      </w:rPr>
    </w:lvl>
    <w:lvl w:ilvl="8" w:tplc="37CC1338">
      <w:numFmt w:val="bullet"/>
      <w:lvlText w:val="•"/>
      <w:lvlJc w:val="left"/>
      <w:pPr>
        <w:ind w:left="8735" w:hanging="387"/>
      </w:pPr>
      <w:rPr>
        <w:rFonts w:hint="default"/>
        <w:lang w:val="pl-PL" w:eastAsia="en-US" w:bidi="ar-SA"/>
      </w:rPr>
    </w:lvl>
  </w:abstractNum>
  <w:abstractNum w:abstractNumId="1" w15:restartNumberingAfterBreak="0">
    <w:nsid w:val="0F915D1F"/>
    <w:multiLevelType w:val="hybridMultilevel"/>
    <w:tmpl w:val="E8E09820"/>
    <w:lvl w:ilvl="0" w:tplc="7AB60912">
      <w:numFmt w:val="bullet"/>
      <w:lvlText w:val="-"/>
      <w:lvlJc w:val="left"/>
      <w:pPr>
        <w:ind w:left="390" w:hanging="240"/>
      </w:pPr>
      <w:rPr>
        <w:rFonts w:ascii="Courier New" w:eastAsia="Courier New" w:hAnsi="Courier New" w:cs="Courier New" w:hint="default"/>
        <w:w w:val="101"/>
        <w:sz w:val="20"/>
        <w:szCs w:val="20"/>
        <w:lang w:val="pl-PL" w:eastAsia="en-US" w:bidi="ar-SA"/>
      </w:rPr>
    </w:lvl>
    <w:lvl w:ilvl="1" w:tplc="7746476C">
      <w:numFmt w:val="bullet"/>
      <w:lvlText w:val="•"/>
      <w:lvlJc w:val="left"/>
      <w:pPr>
        <w:ind w:left="848" w:hanging="39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4BC060EE">
      <w:numFmt w:val="bullet"/>
      <w:lvlText w:val="•"/>
      <w:lvlJc w:val="left"/>
      <w:pPr>
        <w:ind w:left="840" w:hanging="390"/>
      </w:pPr>
      <w:rPr>
        <w:rFonts w:hint="default"/>
        <w:lang w:val="pl-PL" w:eastAsia="en-US" w:bidi="ar-SA"/>
      </w:rPr>
    </w:lvl>
    <w:lvl w:ilvl="3" w:tplc="1F96218C">
      <w:numFmt w:val="bullet"/>
      <w:lvlText w:val="•"/>
      <w:lvlJc w:val="left"/>
      <w:pPr>
        <w:ind w:left="2073" w:hanging="390"/>
      </w:pPr>
      <w:rPr>
        <w:rFonts w:hint="default"/>
        <w:lang w:val="pl-PL" w:eastAsia="en-US" w:bidi="ar-SA"/>
      </w:rPr>
    </w:lvl>
    <w:lvl w:ilvl="4" w:tplc="7E5C08A2">
      <w:numFmt w:val="bullet"/>
      <w:lvlText w:val="•"/>
      <w:lvlJc w:val="left"/>
      <w:pPr>
        <w:ind w:left="3306" w:hanging="390"/>
      </w:pPr>
      <w:rPr>
        <w:rFonts w:hint="default"/>
        <w:lang w:val="pl-PL" w:eastAsia="en-US" w:bidi="ar-SA"/>
      </w:rPr>
    </w:lvl>
    <w:lvl w:ilvl="5" w:tplc="8284735A">
      <w:numFmt w:val="bullet"/>
      <w:lvlText w:val="•"/>
      <w:lvlJc w:val="left"/>
      <w:pPr>
        <w:ind w:left="4539" w:hanging="390"/>
      </w:pPr>
      <w:rPr>
        <w:rFonts w:hint="default"/>
        <w:lang w:val="pl-PL" w:eastAsia="en-US" w:bidi="ar-SA"/>
      </w:rPr>
    </w:lvl>
    <w:lvl w:ilvl="6" w:tplc="E2522670">
      <w:numFmt w:val="bullet"/>
      <w:lvlText w:val="•"/>
      <w:lvlJc w:val="left"/>
      <w:pPr>
        <w:ind w:left="5772" w:hanging="390"/>
      </w:pPr>
      <w:rPr>
        <w:rFonts w:hint="default"/>
        <w:lang w:val="pl-PL" w:eastAsia="en-US" w:bidi="ar-SA"/>
      </w:rPr>
    </w:lvl>
    <w:lvl w:ilvl="7" w:tplc="E864C434">
      <w:numFmt w:val="bullet"/>
      <w:lvlText w:val="•"/>
      <w:lvlJc w:val="left"/>
      <w:pPr>
        <w:ind w:left="7005" w:hanging="390"/>
      </w:pPr>
      <w:rPr>
        <w:rFonts w:hint="default"/>
        <w:lang w:val="pl-PL" w:eastAsia="en-US" w:bidi="ar-SA"/>
      </w:rPr>
    </w:lvl>
    <w:lvl w:ilvl="8" w:tplc="A8F692D2">
      <w:numFmt w:val="bullet"/>
      <w:lvlText w:val="•"/>
      <w:lvlJc w:val="left"/>
      <w:pPr>
        <w:ind w:left="8238" w:hanging="390"/>
      </w:pPr>
      <w:rPr>
        <w:rFonts w:hint="default"/>
        <w:lang w:val="pl-PL" w:eastAsia="en-US" w:bidi="ar-SA"/>
      </w:rPr>
    </w:lvl>
  </w:abstractNum>
  <w:abstractNum w:abstractNumId="2" w15:restartNumberingAfterBreak="0">
    <w:nsid w:val="39CF0172"/>
    <w:multiLevelType w:val="hybridMultilevel"/>
    <w:tmpl w:val="36B6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2D96"/>
    <w:multiLevelType w:val="hybridMultilevel"/>
    <w:tmpl w:val="CD72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44821"/>
    <w:multiLevelType w:val="hybridMultilevel"/>
    <w:tmpl w:val="0F7AFC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000C3"/>
    <w:multiLevelType w:val="hybridMultilevel"/>
    <w:tmpl w:val="D3446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354817">
    <w:abstractNumId w:val="1"/>
  </w:num>
  <w:num w:numId="2" w16cid:durableId="1486313310">
    <w:abstractNumId w:val="0"/>
  </w:num>
  <w:num w:numId="3" w16cid:durableId="404840414">
    <w:abstractNumId w:val="3"/>
  </w:num>
  <w:num w:numId="4" w16cid:durableId="557278757">
    <w:abstractNumId w:val="4"/>
  </w:num>
  <w:num w:numId="5" w16cid:durableId="1569917467">
    <w:abstractNumId w:val="5"/>
  </w:num>
  <w:num w:numId="6" w16cid:durableId="45726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B1"/>
    <w:rsid w:val="004820BE"/>
    <w:rsid w:val="004D6AEF"/>
    <w:rsid w:val="00910FBE"/>
    <w:rsid w:val="00AD5FB1"/>
    <w:rsid w:val="00E3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8FFA"/>
  <w15:chartTrackingRefBased/>
  <w15:docId w15:val="{91AA4AB0-F225-43A5-A595-ACD2B41A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820BE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5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5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5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5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F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5F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5F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5F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5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5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5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5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5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5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5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"/>
    <w:qFormat/>
    <w:rsid w:val="00AD5F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5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5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5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5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5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5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5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5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5FB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4820B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20BE"/>
    <w:rPr>
      <w:rFonts w:ascii="Courier New" w:eastAsia="Courier New" w:hAnsi="Courier New" w:cs="Courier New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4820BE"/>
    <w:pPr>
      <w:ind w:left="127"/>
      <w:outlineLvl w:val="1"/>
    </w:pPr>
    <w:rPr>
      <w:b/>
      <w:bCs/>
      <w:sz w:val="20"/>
      <w:szCs w:val="20"/>
      <w:u w:val="single" w:color="000000"/>
    </w:rPr>
  </w:style>
  <w:style w:type="paragraph" w:styleId="Bezodstpw">
    <w:name w:val="No Spacing"/>
    <w:uiPriority w:val="1"/>
    <w:qFormat/>
    <w:rsid w:val="004820BE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2387</Words>
  <Characters>14325</Characters>
  <Application>Microsoft Office Word</Application>
  <DocSecurity>0</DocSecurity>
  <Lines>119</Lines>
  <Paragraphs>33</Paragraphs>
  <ScaleCrop>false</ScaleCrop>
  <Company/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Kulig</dc:creator>
  <cp:keywords/>
  <dc:description/>
  <cp:lastModifiedBy>Dorota Kulig</cp:lastModifiedBy>
  <cp:revision>2</cp:revision>
  <dcterms:created xsi:type="dcterms:W3CDTF">2025-09-07T11:26:00Z</dcterms:created>
  <dcterms:modified xsi:type="dcterms:W3CDTF">2025-09-07T11:27:00Z</dcterms:modified>
</cp:coreProperties>
</file>